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E6735" w14:textId="77777777" w:rsidR="00396541" w:rsidRPr="00A4554D" w:rsidRDefault="00396541" w:rsidP="00396541">
      <w:pPr>
        <w:widowControl w:val="0"/>
        <w:spacing w:before="120" w:after="120"/>
        <w:jc w:val="center"/>
        <w:rPr>
          <w:b/>
          <w:sz w:val="28"/>
          <w:szCs w:val="28"/>
        </w:rPr>
      </w:pPr>
      <w:r w:rsidRPr="00A4554D">
        <w:rPr>
          <w:b/>
          <w:sz w:val="28"/>
          <w:szCs w:val="28"/>
        </w:rPr>
        <w:t xml:space="preserve">Declaración de la República del Paraguay </w:t>
      </w:r>
    </w:p>
    <w:p w14:paraId="1DB6E8E3" w14:textId="2B53FBA9" w:rsidR="00E91C4A" w:rsidRDefault="00E91C4A" w:rsidP="00E91C4A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Décimo Segunda</w:t>
      </w:r>
      <w:r w:rsidRPr="00104336">
        <w:rPr>
          <w:b/>
          <w:sz w:val="24"/>
          <w:szCs w:val="24"/>
        </w:rPr>
        <w:t xml:space="preserve"> Conferencia de l</w:t>
      </w:r>
      <w:r>
        <w:rPr>
          <w:b/>
          <w:sz w:val="24"/>
          <w:szCs w:val="24"/>
        </w:rPr>
        <w:t>o</w:t>
      </w:r>
      <w:r w:rsidRPr="00104336">
        <w:rPr>
          <w:b/>
          <w:sz w:val="24"/>
          <w:szCs w:val="24"/>
        </w:rPr>
        <w:t xml:space="preserve">s </w:t>
      </w:r>
      <w:r>
        <w:rPr>
          <w:b/>
          <w:sz w:val="24"/>
          <w:szCs w:val="24"/>
        </w:rPr>
        <w:t xml:space="preserve">Estados </w:t>
      </w:r>
      <w:r w:rsidRPr="00104336">
        <w:rPr>
          <w:b/>
          <w:sz w:val="24"/>
          <w:szCs w:val="24"/>
        </w:rPr>
        <w:t xml:space="preserve">Parte del </w:t>
      </w:r>
    </w:p>
    <w:p w14:paraId="0D1100D8" w14:textId="77777777" w:rsidR="00E91C4A" w:rsidRDefault="00E91C4A" w:rsidP="00E91C4A">
      <w:pPr>
        <w:widowControl w:val="0"/>
        <w:jc w:val="center"/>
        <w:rPr>
          <w:sz w:val="24"/>
          <w:szCs w:val="24"/>
        </w:rPr>
      </w:pPr>
      <w:r w:rsidRPr="00104336">
        <w:rPr>
          <w:b/>
          <w:sz w:val="24"/>
          <w:szCs w:val="24"/>
        </w:rPr>
        <w:t xml:space="preserve">Tratado de Comercio </w:t>
      </w:r>
      <w:r>
        <w:rPr>
          <w:b/>
          <w:sz w:val="24"/>
          <w:szCs w:val="24"/>
        </w:rPr>
        <w:t>sobre</w:t>
      </w:r>
      <w:r w:rsidRPr="00104336">
        <w:rPr>
          <w:b/>
          <w:sz w:val="24"/>
          <w:szCs w:val="24"/>
        </w:rPr>
        <w:t xml:space="preserve"> Armas</w:t>
      </w:r>
      <w:r>
        <w:rPr>
          <w:b/>
          <w:sz w:val="24"/>
          <w:szCs w:val="24"/>
        </w:rPr>
        <w:t xml:space="preserve"> (12ª CEP TCA)</w:t>
      </w:r>
    </w:p>
    <w:p w14:paraId="5E051101" w14:textId="605A10AB" w:rsidR="00396541" w:rsidRDefault="00396541" w:rsidP="00396541">
      <w:pPr>
        <w:widowControl w:val="0"/>
        <w:jc w:val="center"/>
        <w:rPr>
          <w:sz w:val="24"/>
          <w:szCs w:val="24"/>
        </w:rPr>
      </w:pPr>
    </w:p>
    <w:p w14:paraId="036A40C3" w14:textId="3F756109" w:rsidR="00396541" w:rsidRDefault="00396541" w:rsidP="00396541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(Ginebra, Suiza, 2</w:t>
      </w:r>
      <w:r w:rsidR="00510E9F">
        <w:rPr>
          <w:sz w:val="24"/>
          <w:szCs w:val="24"/>
        </w:rPr>
        <w:t>4</w:t>
      </w:r>
      <w:r>
        <w:rPr>
          <w:sz w:val="24"/>
          <w:szCs w:val="24"/>
        </w:rPr>
        <w:t xml:space="preserve"> al 2</w:t>
      </w:r>
      <w:r w:rsidR="00510E9F">
        <w:rPr>
          <w:sz w:val="24"/>
          <w:szCs w:val="24"/>
        </w:rPr>
        <w:t>8</w:t>
      </w:r>
      <w:r>
        <w:rPr>
          <w:sz w:val="24"/>
          <w:szCs w:val="24"/>
        </w:rPr>
        <w:t xml:space="preserve"> de agosto de 202</w:t>
      </w:r>
      <w:r w:rsidR="00510E9F">
        <w:rPr>
          <w:sz w:val="24"/>
          <w:szCs w:val="24"/>
        </w:rPr>
        <w:t>6</w:t>
      </w:r>
      <w:r>
        <w:rPr>
          <w:sz w:val="24"/>
          <w:szCs w:val="24"/>
        </w:rPr>
        <w:t>)</w:t>
      </w:r>
    </w:p>
    <w:p w14:paraId="1D91086B" w14:textId="77E2BDC1" w:rsidR="00EB3526" w:rsidRDefault="003867A6" w:rsidP="00F778FA">
      <w:pPr>
        <w:widowControl w:val="0"/>
        <w:pBdr>
          <w:bottom w:val="single" w:sz="12" w:space="1" w:color="auto"/>
        </w:pBdr>
        <w:spacing w:before="12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Punto 4: </w:t>
      </w:r>
      <w:r w:rsidR="00396541" w:rsidRPr="00D33A1E">
        <w:rPr>
          <w:bCs/>
          <w:sz w:val="24"/>
          <w:szCs w:val="24"/>
        </w:rPr>
        <w:t>DEBATE GENERAL</w:t>
      </w:r>
      <w:r w:rsidR="00F778FA">
        <w:rPr>
          <w:bCs/>
          <w:sz w:val="24"/>
          <w:szCs w:val="24"/>
        </w:rPr>
        <w:t xml:space="preserve"> (4 minutos por Delegación)</w:t>
      </w:r>
    </w:p>
    <w:p w14:paraId="76E5135A" w14:textId="670D609D" w:rsidR="00251846" w:rsidRDefault="00E93FE6" w:rsidP="00396541">
      <w:pPr>
        <w:widowControl w:val="0"/>
        <w:spacing w:before="120"/>
        <w:jc w:val="both"/>
        <w:rPr>
          <w:bCs/>
          <w:sz w:val="24"/>
          <w:szCs w:val="24"/>
        </w:rPr>
      </w:pPr>
      <w:r w:rsidRPr="00D12965">
        <w:rPr>
          <w:bCs/>
          <w:sz w:val="24"/>
          <w:szCs w:val="24"/>
        </w:rPr>
        <w:t>S</w:t>
      </w:r>
      <w:r w:rsidR="00F03307" w:rsidRPr="00D12965">
        <w:rPr>
          <w:bCs/>
          <w:sz w:val="24"/>
          <w:szCs w:val="24"/>
        </w:rPr>
        <w:t>eñor</w:t>
      </w:r>
      <w:r w:rsidR="005A4B1D">
        <w:rPr>
          <w:bCs/>
          <w:sz w:val="24"/>
          <w:szCs w:val="24"/>
        </w:rPr>
        <w:t>a</w:t>
      </w:r>
      <w:r w:rsidRPr="00D12965">
        <w:rPr>
          <w:bCs/>
          <w:sz w:val="24"/>
          <w:szCs w:val="24"/>
        </w:rPr>
        <w:t xml:space="preserve"> </w:t>
      </w:r>
      <w:r w:rsidR="00F03307" w:rsidRPr="00D12965">
        <w:rPr>
          <w:bCs/>
          <w:sz w:val="24"/>
          <w:szCs w:val="24"/>
        </w:rPr>
        <w:t>presidente, delegados:</w:t>
      </w:r>
    </w:p>
    <w:p w14:paraId="040EDE30" w14:textId="6A231B29" w:rsidR="00D81156" w:rsidRPr="00F03307" w:rsidRDefault="00E435E0" w:rsidP="00D81156">
      <w:pPr>
        <w:pStyle w:val="Prrafodelista"/>
        <w:widowControl w:val="0"/>
        <w:numPr>
          <w:ilvl w:val="0"/>
          <w:numId w:val="4"/>
        </w:numPr>
        <w:spacing w:before="120" w:after="120"/>
        <w:ind w:left="426"/>
        <w:jc w:val="both"/>
      </w:pPr>
      <w:r>
        <w:t>El</w:t>
      </w:r>
      <w:r w:rsidR="008333E1" w:rsidRPr="00F03307">
        <w:t xml:space="preserve"> Parag</w:t>
      </w:r>
      <w:r w:rsidR="005D1A62" w:rsidRPr="00F03307">
        <w:t>uay destaca las labores</w:t>
      </w:r>
      <w:r w:rsidR="008333E1" w:rsidRPr="00F03307">
        <w:t xml:space="preserve"> realiza</w:t>
      </w:r>
      <w:r w:rsidR="005D1A62" w:rsidRPr="00F03307">
        <w:t>das</w:t>
      </w:r>
      <w:r w:rsidR="008333E1" w:rsidRPr="00F03307">
        <w:t xml:space="preserve"> por </w:t>
      </w:r>
      <w:r w:rsidR="00B732CC" w:rsidRPr="00F03307">
        <w:t xml:space="preserve">la Presidencia de </w:t>
      </w:r>
      <w:r>
        <w:t>la</w:t>
      </w:r>
      <w:r w:rsidR="008333E1" w:rsidRPr="00F03307">
        <w:t xml:space="preserve"> </w:t>
      </w:r>
      <w:r w:rsidR="00C36CAB" w:rsidRPr="00F03307">
        <w:t>Décim</w:t>
      </w:r>
      <w:r w:rsidR="005806A8" w:rsidRPr="00F03307">
        <w:t xml:space="preserve">o </w:t>
      </w:r>
      <w:r w:rsidR="003E34EB">
        <w:t>Segunda</w:t>
      </w:r>
      <w:r w:rsidR="005D1A62" w:rsidRPr="00F03307">
        <w:t xml:space="preserve"> </w:t>
      </w:r>
      <w:r w:rsidR="008333E1" w:rsidRPr="00F03307">
        <w:t>Conferencia</w:t>
      </w:r>
      <w:r w:rsidR="003E66DE" w:rsidRPr="00F03307">
        <w:t xml:space="preserve"> de l</w:t>
      </w:r>
      <w:r w:rsidR="006F0530" w:rsidRPr="00F03307">
        <w:t>as Partes</w:t>
      </w:r>
      <w:r w:rsidR="005806A8" w:rsidRPr="00F03307">
        <w:t xml:space="preserve"> en </w:t>
      </w:r>
      <w:r w:rsidR="00236D54">
        <w:t>la persona de</w:t>
      </w:r>
      <w:r w:rsidR="003E34EB">
        <w:t xml:space="preserve"> </w:t>
      </w:r>
      <w:r w:rsidR="00236D54">
        <w:t>l</w:t>
      </w:r>
      <w:r w:rsidR="003E34EB">
        <w:t>a</w:t>
      </w:r>
      <w:r w:rsidR="005806A8" w:rsidRPr="00F03307">
        <w:t xml:space="preserve"> </w:t>
      </w:r>
      <w:r w:rsidR="005806A8" w:rsidRPr="00F03307">
        <w:rPr>
          <w:b/>
          <w:bCs/>
        </w:rPr>
        <w:t>Embajador</w:t>
      </w:r>
      <w:r w:rsidR="003E34EB">
        <w:rPr>
          <w:b/>
          <w:bCs/>
        </w:rPr>
        <w:t xml:space="preserve">a </w:t>
      </w:r>
      <w:proofErr w:type="spellStart"/>
      <w:r w:rsidR="003E34EB">
        <w:rPr>
          <w:b/>
          <w:bCs/>
        </w:rPr>
        <w:t>Tsholofelo</w:t>
      </w:r>
      <w:proofErr w:type="spellEnd"/>
      <w:r w:rsidR="003E34EB">
        <w:rPr>
          <w:b/>
          <w:bCs/>
        </w:rPr>
        <w:t xml:space="preserve"> </w:t>
      </w:r>
      <w:proofErr w:type="spellStart"/>
      <w:r w:rsidR="003E34EB">
        <w:rPr>
          <w:b/>
          <w:bCs/>
        </w:rPr>
        <w:t>Tsheole</w:t>
      </w:r>
      <w:proofErr w:type="spellEnd"/>
      <w:r w:rsidR="00024EAD">
        <w:rPr>
          <w:rStyle w:val="Refdenotaalpie"/>
          <w:b/>
          <w:bCs/>
        </w:rPr>
        <w:footnoteReference w:id="1"/>
      </w:r>
      <w:r w:rsidR="00236D54">
        <w:rPr>
          <w:b/>
          <w:bCs/>
        </w:rPr>
        <w:t>;</w:t>
      </w:r>
      <w:r w:rsidR="00B732CC" w:rsidRPr="00F03307">
        <w:t xml:space="preserve"> </w:t>
      </w:r>
      <w:r w:rsidR="006F0530" w:rsidRPr="00F03307">
        <w:t xml:space="preserve">por la </w:t>
      </w:r>
      <w:r w:rsidRPr="00F03307">
        <w:t>Secretar</w:t>
      </w:r>
      <w:r>
        <w:t>í</w:t>
      </w:r>
      <w:r w:rsidRPr="00F03307">
        <w:t>a</w:t>
      </w:r>
      <w:r>
        <w:t>,</w:t>
      </w:r>
      <w:r w:rsidR="006F0530" w:rsidRPr="00F03307">
        <w:t xml:space="preserve"> </w:t>
      </w:r>
      <w:r w:rsidR="005806A8" w:rsidRPr="00F03307">
        <w:t xml:space="preserve">en nombre de </w:t>
      </w:r>
      <w:r w:rsidR="005806A8" w:rsidRPr="00F03307">
        <w:rPr>
          <w:b/>
          <w:bCs/>
        </w:rPr>
        <w:t xml:space="preserve">Carina </w:t>
      </w:r>
      <w:proofErr w:type="spellStart"/>
      <w:r w:rsidR="005806A8" w:rsidRPr="00F03307">
        <w:rPr>
          <w:b/>
          <w:bCs/>
        </w:rPr>
        <w:t>Solmirano</w:t>
      </w:r>
      <w:proofErr w:type="spellEnd"/>
      <w:r w:rsidR="005806A8" w:rsidRPr="00F03307">
        <w:t xml:space="preserve"> </w:t>
      </w:r>
      <w:r w:rsidR="006F0530" w:rsidRPr="00F03307">
        <w:t>y por los Subgrupos de Trabajo</w:t>
      </w:r>
      <w:r w:rsidR="000D1063" w:rsidRPr="00F03307">
        <w:t>,</w:t>
      </w:r>
      <w:r w:rsidR="006F0530" w:rsidRPr="00F03307">
        <w:t xml:space="preserve"> en aras de </w:t>
      </w:r>
      <w:r w:rsidR="000D1063" w:rsidRPr="00F03307">
        <w:t>avanzar en los objetivos del Tratado.</w:t>
      </w:r>
      <w:r w:rsidR="00B732CC" w:rsidRPr="00F03307">
        <w:t xml:space="preserve"> </w:t>
      </w:r>
    </w:p>
    <w:p w14:paraId="3EA97A46" w14:textId="76A6CA58" w:rsidR="00BC0B42" w:rsidRPr="00BC0B42" w:rsidRDefault="00BC0B42" w:rsidP="00BC0B42">
      <w:pPr>
        <w:pStyle w:val="Prrafodelista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La aplicación</w:t>
      </w:r>
      <w:r w:rsidRPr="00BC0B42">
        <w:rPr>
          <w:color w:val="000000" w:themeColor="text1"/>
        </w:rPr>
        <w:t xml:space="preserve"> efectiv</w:t>
      </w:r>
      <w:r>
        <w:rPr>
          <w:color w:val="000000" w:themeColor="text1"/>
        </w:rPr>
        <w:t>a</w:t>
      </w:r>
      <w:r w:rsidRPr="00BC0B42">
        <w:rPr>
          <w:color w:val="000000" w:themeColor="text1"/>
        </w:rPr>
        <w:t xml:space="preserve"> del </w:t>
      </w:r>
      <w:r w:rsidR="00DE684B" w:rsidRPr="00BC0B42">
        <w:rPr>
          <w:color w:val="000000" w:themeColor="text1"/>
        </w:rPr>
        <w:t>T</w:t>
      </w:r>
      <w:r w:rsidR="00A4554D" w:rsidRPr="00BC0B42">
        <w:rPr>
          <w:color w:val="000000" w:themeColor="text1"/>
        </w:rPr>
        <w:t>CA</w:t>
      </w:r>
      <w:r w:rsidR="00110B94" w:rsidRPr="00BC0B42">
        <w:rPr>
          <w:color w:val="000000" w:themeColor="text1"/>
        </w:rPr>
        <w:t xml:space="preserve"> reviste</w:t>
      </w:r>
      <w:r w:rsidR="0089161C" w:rsidRPr="00BC0B42">
        <w:rPr>
          <w:color w:val="000000" w:themeColor="text1"/>
        </w:rPr>
        <w:t xml:space="preserve"> capital</w:t>
      </w:r>
      <w:r w:rsidR="000B60B4" w:rsidRPr="00BC0B42">
        <w:rPr>
          <w:color w:val="000000" w:themeColor="text1"/>
        </w:rPr>
        <w:t xml:space="preserve"> importancia</w:t>
      </w:r>
      <w:r w:rsidRPr="00BC0B42">
        <w:rPr>
          <w:color w:val="000000" w:themeColor="text1"/>
        </w:rPr>
        <w:t xml:space="preserve"> para el Gobierno del Paraguay</w:t>
      </w:r>
      <w:r w:rsidR="00110B94" w:rsidRPr="00BC0B42">
        <w:rPr>
          <w:color w:val="000000" w:themeColor="text1"/>
        </w:rPr>
        <w:t>, tanto en materia de seguridad interna, como regional.</w:t>
      </w:r>
      <w:r w:rsidR="006D6BA1" w:rsidRPr="00BC0B42">
        <w:rPr>
          <w:color w:val="000000" w:themeColor="text1"/>
        </w:rPr>
        <w:t xml:space="preserve"> </w:t>
      </w:r>
      <w:r w:rsidRPr="00BC0B42">
        <w:rPr>
          <w:color w:val="000000" w:themeColor="text1"/>
        </w:rPr>
        <w:t xml:space="preserve">El control efectivo del comercio internacional de armamentos y municiones, </w:t>
      </w:r>
      <w:r>
        <w:rPr>
          <w:color w:val="000000" w:themeColor="text1"/>
        </w:rPr>
        <w:t xml:space="preserve">se erige </w:t>
      </w:r>
      <w:r w:rsidRPr="00BC0B42">
        <w:rPr>
          <w:color w:val="000000" w:themeColor="text1"/>
        </w:rPr>
        <w:t xml:space="preserve">como </w:t>
      </w:r>
      <w:r w:rsidR="00850617">
        <w:rPr>
          <w:color w:val="000000" w:themeColor="text1"/>
        </w:rPr>
        <w:t>piedra angular</w:t>
      </w:r>
      <w:r w:rsidRPr="00BC0B42">
        <w:rPr>
          <w:color w:val="000000" w:themeColor="text1"/>
        </w:rPr>
        <w:t xml:space="preserve"> en </w:t>
      </w:r>
      <w:r w:rsidRPr="00F03307">
        <w:t>la lucha contra el crimen organizado</w:t>
      </w:r>
      <w:r>
        <w:t xml:space="preserve"> transnacional.</w:t>
      </w:r>
    </w:p>
    <w:p w14:paraId="19A8FD0E" w14:textId="20B23662" w:rsidR="00265902" w:rsidRPr="00BC0B42" w:rsidRDefault="00BC0B42" w:rsidP="00BC0B42">
      <w:pPr>
        <w:pStyle w:val="Prrafodelista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C</w:t>
      </w:r>
      <w:r w:rsidR="00265902" w:rsidRPr="00BC0B42">
        <w:rPr>
          <w:color w:val="000000" w:themeColor="text1"/>
        </w:rPr>
        <w:t xml:space="preserve">omo País en Desarrollo Sin Litoral </w:t>
      </w:r>
      <w:r w:rsidR="006D6BA1" w:rsidRPr="00BC0B42">
        <w:rPr>
          <w:color w:val="000000" w:themeColor="text1"/>
        </w:rPr>
        <w:t>M</w:t>
      </w:r>
      <w:r w:rsidR="00265902" w:rsidRPr="00BC0B42">
        <w:rPr>
          <w:color w:val="000000" w:themeColor="text1"/>
        </w:rPr>
        <w:t>arítimo</w:t>
      </w:r>
      <w:r w:rsidR="00A25651" w:rsidRPr="00BC0B42">
        <w:rPr>
          <w:color w:val="000000" w:themeColor="text1"/>
        </w:rPr>
        <w:t>, el cumplimiento</w:t>
      </w:r>
      <w:r w:rsidR="00F45411" w:rsidRPr="00BC0B42">
        <w:rPr>
          <w:color w:val="000000" w:themeColor="text1"/>
        </w:rPr>
        <w:t xml:space="preserve"> </w:t>
      </w:r>
      <w:r w:rsidR="00784563" w:rsidRPr="00BC0B42">
        <w:rPr>
          <w:color w:val="000000" w:themeColor="text1"/>
        </w:rPr>
        <w:t>del</w:t>
      </w:r>
      <w:r w:rsidR="00F45411" w:rsidRPr="00BC0B42">
        <w:rPr>
          <w:color w:val="000000" w:themeColor="text1"/>
        </w:rPr>
        <w:t xml:space="preserve"> Tratado,</w:t>
      </w:r>
      <w:r w:rsidR="00A25651" w:rsidRPr="00BC0B42">
        <w:rPr>
          <w:color w:val="000000" w:themeColor="text1"/>
        </w:rPr>
        <w:t xml:space="preserve"> en especial </w:t>
      </w:r>
      <w:r w:rsidR="00744196" w:rsidRPr="00BC0B42">
        <w:rPr>
          <w:color w:val="000000" w:themeColor="text1"/>
        </w:rPr>
        <w:t xml:space="preserve">en </w:t>
      </w:r>
      <w:r w:rsidR="00A25651" w:rsidRPr="00BC0B42">
        <w:rPr>
          <w:color w:val="000000" w:themeColor="text1"/>
        </w:rPr>
        <w:t xml:space="preserve">lo referente a su artículo 9 “Tránsito e importación”, junto a otros tratados regionales y bilaterales aplicables en la materia, cobran vital importancia para la seguridad ciudadana y el fortalecimiento de nuestras </w:t>
      </w:r>
      <w:r w:rsidR="00F45411" w:rsidRPr="00BC0B42">
        <w:rPr>
          <w:color w:val="000000" w:themeColor="text1"/>
        </w:rPr>
        <w:t>instituciones de</w:t>
      </w:r>
      <w:r w:rsidR="00A25651" w:rsidRPr="00BC0B42">
        <w:rPr>
          <w:color w:val="000000" w:themeColor="text1"/>
        </w:rPr>
        <w:t xml:space="preserve"> seguridad.</w:t>
      </w:r>
    </w:p>
    <w:p w14:paraId="4DA3E296" w14:textId="298C4581" w:rsidR="00714DFA" w:rsidRPr="00F03307" w:rsidRDefault="00041CBD" w:rsidP="00F03307">
      <w:pPr>
        <w:pStyle w:val="Prrafodelista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E</w:t>
      </w:r>
      <w:r w:rsidR="00714DFA" w:rsidRPr="00F03307">
        <w:rPr>
          <w:color w:val="000000" w:themeColor="text1"/>
        </w:rPr>
        <w:t xml:space="preserve">l Paraguay apoya las iniciativas </w:t>
      </w:r>
      <w:r w:rsidR="00DB19B9" w:rsidRPr="00F03307">
        <w:rPr>
          <w:color w:val="000000" w:themeColor="text1"/>
        </w:rPr>
        <w:t>desarrolladas</w:t>
      </w:r>
      <w:r w:rsidR="00714DFA" w:rsidRPr="00F03307">
        <w:rPr>
          <w:color w:val="000000" w:themeColor="text1"/>
        </w:rPr>
        <w:t xml:space="preserve"> en </w:t>
      </w:r>
      <w:r w:rsidR="00DB19B9" w:rsidRPr="00F03307">
        <w:rPr>
          <w:color w:val="000000" w:themeColor="text1"/>
        </w:rPr>
        <w:t xml:space="preserve">el marco de </w:t>
      </w:r>
      <w:r w:rsidR="00714DFA" w:rsidRPr="00F03307">
        <w:rPr>
          <w:color w:val="000000" w:themeColor="text1"/>
        </w:rPr>
        <w:t>la correcta implementación del T</w:t>
      </w:r>
      <w:r>
        <w:rPr>
          <w:color w:val="000000" w:themeColor="text1"/>
        </w:rPr>
        <w:t>CA</w:t>
      </w:r>
      <w:r w:rsidR="00714DFA" w:rsidRPr="00F03307">
        <w:rPr>
          <w:color w:val="000000" w:themeColor="text1"/>
        </w:rPr>
        <w:t xml:space="preserve">, </w:t>
      </w:r>
      <w:r w:rsidR="0010235C" w:rsidRPr="00F03307">
        <w:rPr>
          <w:color w:val="000000" w:themeColor="text1"/>
        </w:rPr>
        <w:t>al igual que</w:t>
      </w:r>
      <w:r w:rsidR="00DB19B9" w:rsidRPr="00F03307">
        <w:rPr>
          <w:color w:val="000000" w:themeColor="text1"/>
        </w:rPr>
        <w:t xml:space="preserve"> otras desplegadas</w:t>
      </w:r>
      <w:r w:rsidR="00714DFA" w:rsidRPr="00F03307">
        <w:rPr>
          <w:color w:val="FF0000"/>
        </w:rPr>
        <w:t xml:space="preserve"> </w:t>
      </w:r>
      <w:r w:rsidR="00DB19B9" w:rsidRPr="00F03307">
        <w:rPr>
          <w:color w:val="000000" w:themeColor="text1"/>
        </w:rPr>
        <w:t>a nivel regional, subregional y bilateral a los efectos de combatir el flagelo que representa el desvío de armas</w:t>
      </w:r>
      <w:r w:rsidR="0012314D" w:rsidRPr="00F03307">
        <w:rPr>
          <w:color w:val="000000" w:themeColor="text1"/>
        </w:rPr>
        <w:t xml:space="preserve"> y sus consecuencias.</w:t>
      </w:r>
    </w:p>
    <w:p w14:paraId="481DF0DC" w14:textId="77777777" w:rsidR="00D81156" w:rsidRDefault="00D81156" w:rsidP="00745108">
      <w:pPr>
        <w:tabs>
          <w:tab w:val="left" w:pos="1740"/>
        </w:tabs>
        <w:spacing w:before="120" w:after="120"/>
        <w:ind w:left="66"/>
        <w:jc w:val="both"/>
        <w:rPr>
          <w:bCs/>
          <w:color w:val="000000" w:themeColor="text1"/>
          <w:sz w:val="24"/>
          <w:szCs w:val="24"/>
        </w:rPr>
      </w:pPr>
    </w:p>
    <w:p w14:paraId="5417C739" w14:textId="07405E53" w:rsidR="00F45411" w:rsidRPr="00745108" w:rsidRDefault="00A76690" w:rsidP="00745108">
      <w:pPr>
        <w:tabs>
          <w:tab w:val="left" w:pos="1740"/>
        </w:tabs>
        <w:spacing w:before="120" w:after="120"/>
        <w:ind w:left="66"/>
        <w:jc w:val="both"/>
        <w:rPr>
          <w:bCs/>
          <w:color w:val="000000" w:themeColor="text1"/>
          <w:sz w:val="24"/>
          <w:szCs w:val="24"/>
        </w:rPr>
      </w:pPr>
      <w:r w:rsidRPr="00745108">
        <w:rPr>
          <w:bCs/>
          <w:color w:val="000000" w:themeColor="text1"/>
          <w:sz w:val="24"/>
          <w:szCs w:val="24"/>
        </w:rPr>
        <w:t>Señor</w:t>
      </w:r>
      <w:r w:rsidR="005A4B1D">
        <w:rPr>
          <w:bCs/>
          <w:color w:val="000000" w:themeColor="text1"/>
          <w:sz w:val="24"/>
          <w:szCs w:val="24"/>
        </w:rPr>
        <w:t>a</w:t>
      </w:r>
      <w:r w:rsidRPr="00745108">
        <w:rPr>
          <w:bCs/>
          <w:color w:val="000000" w:themeColor="text1"/>
          <w:sz w:val="24"/>
          <w:szCs w:val="24"/>
        </w:rPr>
        <w:t xml:space="preserve"> </w:t>
      </w:r>
      <w:r w:rsidR="00745108" w:rsidRPr="00745108">
        <w:rPr>
          <w:bCs/>
          <w:color w:val="000000" w:themeColor="text1"/>
          <w:sz w:val="24"/>
          <w:szCs w:val="24"/>
        </w:rPr>
        <w:t>presidente</w:t>
      </w:r>
      <w:r w:rsidR="00B07347" w:rsidRPr="00745108">
        <w:rPr>
          <w:bCs/>
          <w:color w:val="000000" w:themeColor="text1"/>
          <w:sz w:val="24"/>
          <w:szCs w:val="24"/>
        </w:rPr>
        <w:t>, c</w:t>
      </w:r>
      <w:r w:rsidR="00BE2AC6" w:rsidRPr="00745108">
        <w:rPr>
          <w:bCs/>
          <w:color w:val="000000" w:themeColor="text1"/>
          <w:sz w:val="24"/>
          <w:szCs w:val="24"/>
        </w:rPr>
        <w:t>olegas</w:t>
      </w:r>
      <w:r w:rsidR="00745108">
        <w:rPr>
          <w:bCs/>
          <w:color w:val="000000" w:themeColor="text1"/>
          <w:sz w:val="24"/>
          <w:szCs w:val="24"/>
        </w:rPr>
        <w:t>:</w:t>
      </w:r>
    </w:p>
    <w:p w14:paraId="2C38A0D3" w14:textId="03D5D71F" w:rsidR="00B07347" w:rsidRPr="00F03307" w:rsidRDefault="00E435E0" w:rsidP="00F03307">
      <w:pPr>
        <w:pStyle w:val="Prrafodelista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En l</w:t>
      </w:r>
      <w:r w:rsidR="00CE1E20" w:rsidRPr="00F03307">
        <w:rPr>
          <w:color w:val="000000" w:themeColor="text1"/>
        </w:rPr>
        <w:t xml:space="preserve">a lucha contra el </w:t>
      </w:r>
      <w:r w:rsidR="00CD60B8">
        <w:rPr>
          <w:color w:val="000000" w:themeColor="text1"/>
        </w:rPr>
        <w:t>C</w:t>
      </w:r>
      <w:r w:rsidR="00CE1E20" w:rsidRPr="00F03307">
        <w:rPr>
          <w:color w:val="000000" w:themeColor="text1"/>
        </w:rPr>
        <w:t xml:space="preserve">rimen </w:t>
      </w:r>
      <w:r w:rsidR="00CD60B8">
        <w:rPr>
          <w:color w:val="000000" w:themeColor="text1"/>
        </w:rPr>
        <w:t>O</w:t>
      </w:r>
      <w:r w:rsidR="00CE1E20" w:rsidRPr="00F03307">
        <w:rPr>
          <w:color w:val="000000" w:themeColor="text1"/>
        </w:rPr>
        <w:t xml:space="preserve">rganizado </w:t>
      </w:r>
      <w:r w:rsidR="00CD60B8">
        <w:rPr>
          <w:color w:val="000000" w:themeColor="text1"/>
        </w:rPr>
        <w:t>Transnacional</w:t>
      </w:r>
      <w:r>
        <w:rPr>
          <w:color w:val="000000" w:themeColor="text1"/>
        </w:rPr>
        <w:t>,</w:t>
      </w:r>
      <w:r w:rsidR="00523F39">
        <w:rPr>
          <w:color w:val="000000" w:themeColor="text1"/>
        </w:rPr>
        <w:t xml:space="preserve"> </w:t>
      </w:r>
      <w:r>
        <w:rPr>
          <w:color w:val="000000" w:themeColor="text1"/>
        </w:rPr>
        <w:t>e</w:t>
      </w:r>
      <w:r w:rsidR="00523F39">
        <w:rPr>
          <w:color w:val="000000" w:themeColor="text1"/>
        </w:rPr>
        <w:t>l</w:t>
      </w:r>
      <w:r w:rsidR="00CE1E20" w:rsidRPr="00F03307">
        <w:rPr>
          <w:color w:val="000000" w:themeColor="text1"/>
        </w:rPr>
        <w:t xml:space="preserve"> contr</w:t>
      </w:r>
      <w:r w:rsidR="001163C0" w:rsidRPr="00F03307">
        <w:rPr>
          <w:color w:val="000000" w:themeColor="text1"/>
        </w:rPr>
        <w:t>ol efectivo de las armas representa</w:t>
      </w:r>
      <w:r w:rsidR="00CE1E20" w:rsidRPr="00F03307">
        <w:rPr>
          <w:color w:val="000000" w:themeColor="text1"/>
        </w:rPr>
        <w:t xml:space="preserve"> un pilar </w:t>
      </w:r>
      <w:r w:rsidR="001163C0" w:rsidRPr="00F03307">
        <w:rPr>
          <w:color w:val="000000" w:themeColor="text1"/>
        </w:rPr>
        <w:t>fundamental</w:t>
      </w:r>
      <w:r w:rsidR="00CE1E20" w:rsidRPr="00F03307">
        <w:rPr>
          <w:color w:val="000000" w:themeColor="text1"/>
        </w:rPr>
        <w:t xml:space="preserve"> para debilitar la fuerza operativa de</w:t>
      </w:r>
      <w:r w:rsidR="009E0229" w:rsidRPr="00F03307">
        <w:rPr>
          <w:color w:val="000000" w:themeColor="text1"/>
        </w:rPr>
        <w:t xml:space="preserve"> </w:t>
      </w:r>
      <w:r w:rsidR="00CE1E20" w:rsidRPr="00F03307">
        <w:rPr>
          <w:color w:val="000000" w:themeColor="text1"/>
        </w:rPr>
        <w:t>las organizaciones criminales</w:t>
      </w:r>
      <w:r w:rsidR="004B08C6" w:rsidRPr="00F03307">
        <w:rPr>
          <w:color w:val="000000" w:themeColor="text1"/>
        </w:rPr>
        <w:t xml:space="preserve"> que operan en la región</w:t>
      </w:r>
      <w:r w:rsidR="00CE1E20" w:rsidRPr="00F03307">
        <w:rPr>
          <w:color w:val="000000" w:themeColor="text1"/>
        </w:rPr>
        <w:t>.</w:t>
      </w:r>
    </w:p>
    <w:p w14:paraId="7B08E74E" w14:textId="06B6FA0B" w:rsidR="0041500E" w:rsidRPr="00F03307" w:rsidRDefault="00F24CDC" w:rsidP="00F03307">
      <w:pPr>
        <w:pStyle w:val="Prrafodelista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color w:val="000000" w:themeColor="text1"/>
        </w:rPr>
      </w:pPr>
      <w:r w:rsidRPr="00F03307">
        <w:rPr>
          <w:color w:val="000000" w:themeColor="text1"/>
        </w:rPr>
        <w:t>En este contexto, las instancias nacionales competentes realizan continuas operaciones que incluyen el combate al tráfico il</w:t>
      </w:r>
      <w:r w:rsidR="0041500E" w:rsidRPr="00F03307">
        <w:rPr>
          <w:color w:val="000000" w:themeColor="text1"/>
        </w:rPr>
        <w:t>ícito de armas</w:t>
      </w:r>
      <w:r w:rsidR="001C1542">
        <w:rPr>
          <w:color w:val="000000" w:themeColor="text1"/>
        </w:rPr>
        <w:t>, en cooperación con otros Estados</w:t>
      </w:r>
      <w:r w:rsidR="00635713">
        <w:rPr>
          <w:color w:val="000000" w:themeColor="text1"/>
        </w:rPr>
        <w:t xml:space="preserve"> y Organismos</w:t>
      </w:r>
      <w:r w:rsidR="001C1542">
        <w:rPr>
          <w:color w:val="000000" w:themeColor="text1"/>
        </w:rPr>
        <w:t>.</w:t>
      </w:r>
    </w:p>
    <w:p w14:paraId="3FAE0B0D" w14:textId="7946466F" w:rsidR="00D81156" w:rsidRDefault="001B5F45" w:rsidP="00D81156">
      <w:pPr>
        <w:pStyle w:val="Prrafodelista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L</w:t>
      </w:r>
      <w:r w:rsidR="00F24CDC" w:rsidRPr="00F03307">
        <w:rPr>
          <w:color w:val="000000" w:themeColor="text1"/>
        </w:rPr>
        <w:t>a necesidad de afrontar esta problemática con acciones conc</w:t>
      </w:r>
      <w:r w:rsidR="00034669" w:rsidRPr="00F03307">
        <w:rPr>
          <w:color w:val="000000" w:themeColor="text1"/>
        </w:rPr>
        <w:t>retas</w:t>
      </w:r>
      <w:r w:rsidR="00F24CDC" w:rsidRPr="00F03307">
        <w:rPr>
          <w:color w:val="000000" w:themeColor="text1"/>
        </w:rPr>
        <w:t xml:space="preserve"> ha impulsado la sanción de normas nacionales regulatorias</w:t>
      </w:r>
      <w:r w:rsidR="00DE61C8">
        <w:rPr>
          <w:color w:val="000000" w:themeColor="text1"/>
        </w:rPr>
        <w:t xml:space="preserve"> en materia de contro</w:t>
      </w:r>
      <w:r w:rsidR="009F36EC">
        <w:rPr>
          <w:color w:val="000000" w:themeColor="text1"/>
        </w:rPr>
        <w:t>l de armamentos y municiones</w:t>
      </w:r>
      <w:r w:rsidR="00F24CDC" w:rsidRPr="00F03307">
        <w:rPr>
          <w:color w:val="000000" w:themeColor="text1"/>
        </w:rPr>
        <w:t xml:space="preserve">, como la Ley </w:t>
      </w:r>
      <w:r w:rsidR="0097201E" w:rsidRPr="00F03307">
        <w:rPr>
          <w:color w:val="000000" w:themeColor="text1"/>
        </w:rPr>
        <w:t>7411</w:t>
      </w:r>
      <w:r w:rsidR="00F24CDC" w:rsidRPr="00F03307">
        <w:rPr>
          <w:color w:val="000000" w:themeColor="text1"/>
        </w:rPr>
        <w:t>/20</w:t>
      </w:r>
      <w:r w:rsidR="0097201E" w:rsidRPr="00F03307">
        <w:rPr>
          <w:color w:val="000000" w:themeColor="text1"/>
        </w:rPr>
        <w:t>24</w:t>
      </w:r>
      <w:r>
        <w:rPr>
          <w:rStyle w:val="Refdenotaalpie"/>
          <w:color w:val="000000" w:themeColor="text1"/>
        </w:rPr>
        <w:footnoteReference w:id="2"/>
      </w:r>
      <w:r w:rsidR="00F24CDC" w:rsidRPr="00F03307">
        <w:rPr>
          <w:color w:val="000000" w:themeColor="text1"/>
        </w:rPr>
        <w:t xml:space="preserve">, </w:t>
      </w:r>
      <w:r w:rsidR="00E435E0">
        <w:rPr>
          <w:color w:val="000000" w:themeColor="text1"/>
        </w:rPr>
        <w:t>que</w:t>
      </w:r>
      <w:r w:rsidR="00034F63" w:rsidRPr="00F03307">
        <w:rPr>
          <w:color w:val="000000" w:themeColor="text1"/>
        </w:rPr>
        <w:t xml:space="preserve"> implementa la trazabilidad obligatoria</w:t>
      </w:r>
      <w:r w:rsidR="00850617">
        <w:rPr>
          <w:color w:val="000000" w:themeColor="text1"/>
        </w:rPr>
        <w:t xml:space="preserve"> en tiempo real</w:t>
      </w:r>
      <w:r w:rsidR="00034F63" w:rsidRPr="00F03307">
        <w:rPr>
          <w:color w:val="000000" w:themeColor="text1"/>
        </w:rPr>
        <w:t xml:space="preserve"> de todas </w:t>
      </w:r>
      <w:r w:rsidR="00C87EE0">
        <w:rPr>
          <w:color w:val="000000" w:themeColor="text1"/>
        </w:rPr>
        <w:t xml:space="preserve">las </w:t>
      </w:r>
      <w:r w:rsidR="00034F63" w:rsidRPr="00F03307">
        <w:rPr>
          <w:color w:val="000000" w:themeColor="text1"/>
        </w:rPr>
        <w:t>gestiones concernientes a las importaciones y exportaciones de armas y municiones a través de sistemas informáticos</w:t>
      </w:r>
      <w:r w:rsidR="0032367D">
        <w:rPr>
          <w:color w:val="000000" w:themeColor="text1"/>
        </w:rPr>
        <w:t xml:space="preserve"> y verificaciones en terreno</w:t>
      </w:r>
      <w:r w:rsidR="00034F63" w:rsidRPr="00F03307">
        <w:rPr>
          <w:color w:val="000000" w:themeColor="text1"/>
        </w:rPr>
        <w:t>.</w:t>
      </w:r>
    </w:p>
    <w:p w14:paraId="10E3F0B1" w14:textId="5E8B03B8" w:rsidR="003570A2" w:rsidRDefault="00745DFC" w:rsidP="00F03307">
      <w:pPr>
        <w:pStyle w:val="Prrafodelista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La</w:t>
      </w:r>
      <w:r w:rsidR="003F3345" w:rsidRPr="00F03307">
        <w:rPr>
          <w:color w:val="000000" w:themeColor="text1"/>
        </w:rPr>
        <w:t xml:space="preserve"> firme convicción del Gobierno de hacer frente al tráfico ilegal de armas ha llevado</w:t>
      </w:r>
      <w:r w:rsidR="00B32CF2" w:rsidRPr="00F03307">
        <w:rPr>
          <w:color w:val="000000" w:themeColor="text1"/>
        </w:rPr>
        <w:t xml:space="preserve"> </w:t>
      </w:r>
      <w:r w:rsidR="00250562" w:rsidRPr="00F03307">
        <w:rPr>
          <w:color w:val="000000" w:themeColor="text1"/>
        </w:rPr>
        <w:t xml:space="preserve">a </w:t>
      </w:r>
      <w:r w:rsidR="003F3345" w:rsidRPr="00F03307">
        <w:rPr>
          <w:color w:val="000000" w:themeColor="text1"/>
        </w:rPr>
        <w:t xml:space="preserve">la suspensión, de forma temporal y unilateral, de la importación de armas </w:t>
      </w:r>
      <w:r w:rsidR="00E435E0">
        <w:rPr>
          <w:color w:val="000000" w:themeColor="text1"/>
        </w:rPr>
        <w:t xml:space="preserve">al </w:t>
      </w:r>
      <w:proofErr w:type="spellStart"/>
      <w:r w:rsidR="00E435E0">
        <w:rPr>
          <w:color w:val="000000" w:themeColor="text1"/>
        </w:rPr>
        <w:t>paìs</w:t>
      </w:r>
      <w:proofErr w:type="spellEnd"/>
      <w:r w:rsidR="00FF7659">
        <w:rPr>
          <w:rStyle w:val="Refdenotaalpie"/>
          <w:color w:val="000000" w:themeColor="text1"/>
        </w:rPr>
        <w:footnoteReference w:id="3"/>
      </w:r>
      <w:r w:rsidR="003F3345" w:rsidRPr="00F03307">
        <w:rPr>
          <w:color w:val="000000" w:themeColor="text1"/>
        </w:rPr>
        <w:t xml:space="preserve">, esto, </w:t>
      </w:r>
      <w:r w:rsidR="00DB359D" w:rsidRPr="00F03307">
        <w:rPr>
          <w:color w:val="000000" w:themeColor="text1"/>
        </w:rPr>
        <w:t>teniendo en cuenta los</w:t>
      </w:r>
      <w:r w:rsidR="003F3345" w:rsidRPr="00F03307">
        <w:rPr>
          <w:color w:val="000000" w:themeColor="text1"/>
        </w:rPr>
        <w:t xml:space="preserve"> compromisos internacionales </w:t>
      </w:r>
      <w:r w:rsidR="00DB359D" w:rsidRPr="00F03307">
        <w:rPr>
          <w:color w:val="000000" w:themeColor="text1"/>
        </w:rPr>
        <w:t xml:space="preserve">asumidos, </w:t>
      </w:r>
      <w:r w:rsidR="003F3345" w:rsidRPr="00F03307">
        <w:rPr>
          <w:color w:val="000000" w:themeColor="text1"/>
        </w:rPr>
        <w:t xml:space="preserve">y atendiendo a la </w:t>
      </w:r>
      <w:r w:rsidR="003F3345" w:rsidRPr="00F03307">
        <w:rPr>
          <w:color w:val="000000" w:themeColor="text1"/>
        </w:rPr>
        <w:lastRenderedPageBreak/>
        <w:t>necesidad de implementar medidas y acciones para mejorar la seguridad y el control de la comercialización de armas y municiones dentro del territorio</w:t>
      </w:r>
      <w:r w:rsidR="009039BC">
        <w:rPr>
          <w:color w:val="000000" w:themeColor="text1"/>
        </w:rPr>
        <w:t xml:space="preserve"> nacional</w:t>
      </w:r>
      <w:r w:rsidR="003F3345" w:rsidRPr="00F03307">
        <w:rPr>
          <w:color w:val="000000" w:themeColor="text1"/>
        </w:rPr>
        <w:t>.</w:t>
      </w:r>
    </w:p>
    <w:p w14:paraId="5EE2FA6D" w14:textId="27566252" w:rsidR="00D278CC" w:rsidRPr="00411DC5" w:rsidRDefault="00DB359D" w:rsidP="00D81156">
      <w:pPr>
        <w:pStyle w:val="Prrafodelista"/>
        <w:numPr>
          <w:ilvl w:val="0"/>
          <w:numId w:val="4"/>
        </w:numPr>
        <w:suppressAutoHyphens/>
        <w:autoSpaceDN w:val="0"/>
        <w:spacing w:before="120" w:after="120"/>
        <w:ind w:left="426"/>
        <w:jc w:val="both"/>
      </w:pPr>
      <w:r w:rsidRPr="00F03307">
        <w:t>Dada esta experiencia en el terreno, pone</w:t>
      </w:r>
      <w:r w:rsidR="00E435E0">
        <w:t>mos</w:t>
      </w:r>
      <w:r w:rsidRPr="00F03307">
        <w:t xml:space="preserve"> de relieve la importancia de las estructuras, las capacidades y los procedimientos nacionales para el control efectivo de las armas;</w:t>
      </w:r>
      <w:r w:rsidR="003570A2" w:rsidRPr="00F03307">
        <w:t xml:space="preserve"> las cuales deben ser</w:t>
      </w:r>
      <w:r w:rsidRPr="00F03307">
        <w:t xml:space="preserve"> acompañada</w:t>
      </w:r>
      <w:r w:rsidR="003570A2" w:rsidRPr="00F03307">
        <w:t>s</w:t>
      </w:r>
      <w:r w:rsidRPr="00F03307">
        <w:t xml:space="preserve"> de un permanente fortalecimiento de las </w:t>
      </w:r>
      <w:r w:rsidRPr="00411DC5">
        <w:t xml:space="preserve">instituciones, una infraestructura adecuada y la continua capacitación técnica. </w:t>
      </w:r>
      <w:r w:rsidR="00D23E89">
        <w:t>L</w:t>
      </w:r>
      <w:r w:rsidR="00D23E89" w:rsidRPr="00F03307">
        <w:t xml:space="preserve">a cooperación internacional es esencial para el fortalecimiento de </w:t>
      </w:r>
      <w:r w:rsidR="00D23E89">
        <w:t>las</w:t>
      </w:r>
      <w:r w:rsidR="00D23E89" w:rsidRPr="00F03307">
        <w:t xml:space="preserve"> capacidades nacionales</w:t>
      </w:r>
      <w:r w:rsidR="00E435E0">
        <w:t>.</w:t>
      </w:r>
      <w:r w:rsidR="0022722F">
        <w:t xml:space="preserve"> </w:t>
      </w:r>
    </w:p>
    <w:p w14:paraId="106BD515" w14:textId="2B27141C" w:rsidR="00B43F55" w:rsidRPr="00B43F55" w:rsidRDefault="00B43F55" w:rsidP="00B43F55">
      <w:pPr>
        <w:pStyle w:val="Prrafodelista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 xml:space="preserve">En ese marco, </w:t>
      </w:r>
      <w:r w:rsidR="00D54846">
        <w:rPr>
          <w:color w:val="000000" w:themeColor="text1"/>
        </w:rPr>
        <w:t>y teniendo en cuenta el inicio de</w:t>
      </w:r>
      <w:r w:rsidR="00C01FA7">
        <w:rPr>
          <w:color w:val="000000" w:themeColor="text1"/>
        </w:rPr>
        <w:t xml:space="preserve"> la</w:t>
      </w:r>
      <w:r w:rsidR="00D54846">
        <w:rPr>
          <w:color w:val="000000" w:themeColor="text1"/>
        </w:rPr>
        <w:t xml:space="preserve"> fabricación y exportación de arma</w:t>
      </w:r>
      <w:r w:rsidR="00C01FA7">
        <w:rPr>
          <w:color w:val="000000" w:themeColor="text1"/>
        </w:rPr>
        <w:t xml:space="preserve">s </w:t>
      </w:r>
      <w:r w:rsidR="00D54846">
        <w:rPr>
          <w:color w:val="000000" w:themeColor="text1"/>
        </w:rPr>
        <w:t xml:space="preserve">en el Paraguay, el </w:t>
      </w:r>
      <w:r>
        <w:rPr>
          <w:color w:val="000000" w:themeColor="text1"/>
        </w:rPr>
        <w:t>Gobierno impulsa el fortalecimiento de sus capacidades técnicas en materia de control de exportaciones de armamento convencional</w:t>
      </w:r>
      <w:r w:rsidR="00762D33">
        <w:rPr>
          <w:color w:val="000000" w:themeColor="text1"/>
        </w:rPr>
        <w:t>,</w:t>
      </w:r>
      <w:r>
        <w:rPr>
          <w:color w:val="000000" w:themeColor="text1"/>
        </w:rPr>
        <w:t xml:space="preserve"> en estrecha cooperación con la Oficina Federal de Control de Exportaciones de Alemania (BAFA); el Grupo de Trabajo sobre Exportaciones </w:t>
      </w:r>
      <w:r w:rsidR="00762D33">
        <w:rPr>
          <w:color w:val="000000" w:themeColor="text1"/>
        </w:rPr>
        <w:t xml:space="preserve">de armas convencionales </w:t>
      </w:r>
      <w:r>
        <w:rPr>
          <w:color w:val="000000" w:themeColor="text1"/>
        </w:rPr>
        <w:t>de la Unión Europea; la Secretaría General de la Organización de Estados Americanos (OEA), y la Secretaría del Tratado de Comercio de Armas (TCA)</w:t>
      </w:r>
      <w:r w:rsidR="00D54846">
        <w:rPr>
          <w:color w:val="000000" w:themeColor="text1"/>
        </w:rPr>
        <w:t xml:space="preserve">, a los efectos de cumplir con los estándares internacionales de control </w:t>
      </w:r>
      <w:r>
        <w:rPr>
          <w:color w:val="000000" w:themeColor="text1"/>
        </w:rPr>
        <w:t>.</w:t>
      </w:r>
    </w:p>
    <w:p w14:paraId="33F407F8" w14:textId="02B563D4" w:rsidR="00660BC6" w:rsidRPr="00F03307" w:rsidRDefault="005B27D5" w:rsidP="00660BC6">
      <w:pPr>
        <w:pStyle w:val="Prrafodelista"/>
        <w:numPr>
          <w:ilvl w:val="0"/>
          <w:numId w:val="4"/>
        </w:numPr>
        <w:suppressAutoHyphens/>
        <w:autoSpaceDN w:val="0"/>
        <w:spacing w:before="120" w:after="120"/>
        <w:ind w:left="426"/>
        <w:jc w:val="both"/>
      </w:pPr>
      <w:r w:rsidRPr="00F03307">
        <w:t xml:space="preserve">Finalmente, </w:t>
      </w:r>
      <w:r w:rsidR="00B014A3" w:rsidRPr="00F03307">
        <w:t>reafirmamos el compromiso del Paraguay con el multilateralismo en</w:t>
      </w:r>
      <w:r w:rsidRPr="00F03307">
        <w:t xml:space="preserve"> la lucha contra el crimen organizado transnacional en general, y contra el tráfico ilícito de armas, en particular, </w:t>
      </w:r>
      <w:r w:rsidR="00B014A3" w:rsidRPr="00F03307">
        <w:t xml:space="preserve">y </w:t>
      </w:r>
      <w:r w:rsidRPr="00F03307">
        <w:t>destacamos la necesidad de un enfoque global, de armonía legal y una complementariedad jurídica en la comunidad internacional</w:t>
      </w:r>
      <w:r w:rsidR="00232A2A" w:rsidRPr="00F03307">
        <w:t>, basados en los principios de responsabilidad común y compartida</w:t>
      </w:r>
      <w:r w:rsidR="000D13A9">
        <w:t>,</w:t>
      </w:r>
      <w:r w:rsidR="00232A2A" w:rsidRPr="00F03307">
        <w:t xml:space="preserve"> al igual que el respeto a la soberanía</w:t>
      </w:r>
      <w:r w:rsidR="000D13A9">
        <w:t xml:space="preserve"> de cada Estado</w:t>
      </w:r>
      <w:r w:rsidRPr="00F03307">
        <w:t xml:space="preserve">. </w:t>
      </w:r>
    </w:p>
    <w:p w14:paraId="0A402EBE" w14:textId="3D07F34B" w:rsidR="005B27D5" w:rsidRDefault="00C64C6A" w:rsidP="00F03307">
      <w:pPr>
        <w:pStyle w:val="Prrafodelista"/>
        <w:numPr>
          <w:ilvl w:val="0"/>
          <w:numId w:val="4"/>
        </w:numPr>
        <w:spacing w:before="120" w:after="120"/>
        <w:ind w:left="426"/>
        <w:jc w:val="both"/>
      </w:pPr>
      <w:r>
        <w:rPr>
          <w:color w:val="000000" w:themeColor="text1"/>
        </w:rPr>
        <w:t>L</w:t>
      </w:r>
      <w:r w:rsidR="00461849" w:rsidRPr="00913FA5">
        <w:rPr>
          <w:color w:val="000000" w:themeColor="text1"/>
        </w:rPr>
        <w:t>a lucha contra la delincuencia organizada transnacional requiere, indefectiblemente, una acción coordinada y global</w:t>
      </w:r>
      <w:r w:rsidR="00913FA5">
        <w:rPr>
          <w:color w:val="000000" w:themeColor="text1"/>
        </w:rPr>
        <w:t xml:space="preserve">. </w:t>
      </w:r>
      <w:r w:rsidR="00D50C99">
        <w:rPr>
          <w:color w:val="000000" w:themeColor="text1"/>
        </w:rPr>
        <w:t xml:space="preserve">Por lo cual, </w:t>
      </w:r>
      <w:r w:rsidR="00D50C99">
        <w:t>c</w:t>
      </w:r>
      <w:r w:rsidR="005B27D5" w:rsidRPr="00F03307">
        <w:t>ada nuevo signatario, cada nuevo Estado parte del Tratado es un aliento para seguir por el camino de la diplomacia, para lograr un mundo más seguro y con menos armas en las manos equivocadas.</w:t>
      </w:r>
    </w:p>
    <w:p w14:paraId="56A39269" w14:textId="77777777" w:rsidR="005B27D5" w:rsidRPr="005B27D5" w:rsidRDefault="005B27D5" w:rsidP="005B27D5">
      <w:pPr>
        <w:jc w:val="both"/>
        <w:rPr>
          <w:bCs/>
          <w:sz w:val="24"/>
          <w:szCs w:val="24"/>
          <w:lang w:val="es-PY"/>
        </w:rPr>
      </w:pPr>
      <w:bookmarkStart w:id="0" w:name="_GoBack"/>
      <w:bookmarkEnd w:id="0"/>
      <w:r w:rsidRPr="005B27D5">
        <w:rPr>
          <w:bCs/>
          <w:sz w:val="24"/>
          <w:szCs w:val="24"/>
          <w:lang w:val="es-PY"/>
        </w:rPr>
        <w:t>Muchas gracias.</w:t>
      </w:r>
    </w:p>
    <w:p w14:paraId="5C34B4D0" w14:textId="77777777" w:rsidR="005B27D5" w:rsidRDefault="005B27D5" w:rsidP="009C11C9">
      <w:pPr>
        <w:jc w:val="both"/>
        <w:rPr>
          <w:color w:val="000000" w:themeColor="text1"/>
          <w:sz w:val="24"/>
          <w:szCs w:val="24"/>
        </w:rPr>
      </w:pPr>
    </w:p>
    <w:p w14:paraId="114EE0A7" w14:textId="77777777" w:rsidR="006F6EB3" w:rsidRDefault="006F6EB3" w:rsidP="009C11C9">
      <w:pPr>
        <w:jc w:val="both"/>
        <w:rPr>
          <w:color w:val="000000" w:themeColor="text1"/>
          <w:sz w:val="24"/>
          <w:szCs w:val="24"/>
        </w:rPr>
      </w:pPr>
    </w:p>
    <w:p w14:paraId="1A0D302D" w14:textId="77777777" w:rsidR="006F6EB3" w:rsidRDefault="006F6EB3" w:rsidP="009C11C9">
      <w:pPr>
        <w:jc w:val="both"/>
        <w:rPr>
          <w:color w:val="000000" w:themeColor="text1"/>
          <w:sz w:val="24"/>
          <w:szCs w:val="24"/>
        </w:rPr>
      </w:pPr>
    </w:p>
    <w:sectPr w:rsidR="006F6EB3" w:rsidSect="00FF7659">
      <w:headerReference w:type="default" r:id="rId11"/>
      <w:footerReference w:type="default" r:id="rId12"/>
      <w:pgSz w:w="11907" w:h="16839" w:code="9"/>
      <w:pgMar w:top="1146" w:right="1275" w:bottom="851" w:left="1701" w:header="284" w:footer="0" w:gutter="0"/>
      <w:cols w:space="47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EA8FF" w14:textId="77777777" w:rsidR="008E0949" w:rsidRDefault="008E0949" w:rsidP="007028FC">
      <w:r>
        <w:separator/>
      </w:r>
    </w:p>
  </w:endnote>
  <w:endnote w:type="continuationSeparator" w:id="0">
    <w:p w14:paraId="2C73DA7A" w14:textId="77777777" w:rsidR="008E0949" w:rsidRDefault="008E0949" w:rsidP="0070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2926491"/>
      <w:docPartObj>
        <w:docPartGallery w:val="Page Numbers (Bottom of Page)"/>
        <w:docPartUnique/>
      </w:docPartObj>
    </w:sdtPr>
    <w:sdtEndPr/>
    <w:sdtContent>
      <w:p w14:paraId="2B1770AE" w14:textId="77777777" w:rsidR="00F45411" w:rsidRDefault="00F45411">
        <w:pPr>
          <w:pStyle w:val="Piedepgina"/>
          <w:pBdr>
            <w:bottom w:val="single" w:sz="12" w:space="1" w:color="auto"/>
          </w:pBdr>
          <w:jc w:val="right"/>
        </w:pPr>
      </w:p>
      <w:p w14:paraId="3D4A8E24" w14:textId="5377320F" w:rsidR="00F45411" w:rsidRDefault="00F4541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C6A">
          <w:rPr>
            <w:noProof/>
          </w:rPr>
          <w:t>1</w:t>
        </w:r>
        <w:r>
          <w:fldChar w:fldCharType="end"/>
        </w:r>
        <w:r w:rsidR="00AD2B38">
          <w:t>/2</w:t>
        </w:r>
      </w:p>
    </w:sdtContent>
  </w:sdt>
  <w:p w14:paraId="703BC721" w14:textId="77777777" w:rsidR="00B34B39" w:rsidRDefault="00B34B39" w:rsidP="00434877">
    <w:pPr>
      <w:pStyle w:val="Piedepgina"/>
    </w:pPr>
  </w:p>
  <w:p w14:paraId="405324D7" w14:textId="77777777" w:rsidR="00F45411" w:rsidRPr="00434877" w:rsidRDefault="00F45411" w:rsidP="004348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D9604" w14:textId="77777777" w:rsidR="008E0949" w:rsidRDefault="008E0949" w:rsidP="007028FC">
      <w:r>
        <w:separator/>
      </w:r>
    </w:p>
  </w:footnote>
  <w:footnote w:type="continuationSeparator" w:id="0">
    <w:p w14:paraId="76A0B3D3" w14:textId="77777777" w:rsidR="008E0949" w:rsidRDefault="008E0949" w:rsidP="007028FC">
      <w:r>
        <w:continuationSeparator/>
      </w:r>
    </w:p>
  </w:footnote>
  <w:footnote w:id="1">
    <w:p w14:paraId="23F1F2F4" w14:textId="6256CB67" w:rsidR="00024EAD" w:rsidRPr="00024EAD" w:rsidRDefault="00024EAD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MX"/>
        </w:rPr>
        <w:t xml:space="preserve">Representante Permanente Alterna de la MP de Sudáfrica ante Organismos Internacionales en Ginebra. </w:t>
      </w:r>
    </w:p>
  </w:footnote>
  <w:footnote w:id="2">
    <w:p w14:paraId="76774A1D" w14:textId="3DD0D7B1" w:rsidR="001B5F45" w:rsidRPr="001B5F45" w:rsidRDefault="001B5F45" w:rsidP="001B5F45">
      <w:pPr>
        <w:pStyle w:val="Textonotapie"/>
        <w:jc w:val="both"/>
        <w:rPr>
          <w:sz w:val="22"/>
          <w:szCs w:val="22"/>
        </w:rPr>
      </w:pPr>
      <w:r w:rsidRPr="001B5F45">
        <w:rPr>
          <w:rStyle w:val="Refdenotaalpie"/>
          <w:sz w:val="22"/>
          <w:szCs w:val="22"/>
        </w:rPr>
        <w:footnoteRef/>
      </w:r>
      <w:r w:rsidRPr="001B5F45">
        <w:rPr>
          <w:sz w:val="22"/>
          <w:szCs w:val="22"/>
        </w:rPr>
        <w:t xml:space="preserve"> </w:t>
      </w:r>
      <w:r w:rsidRPr="001B5F45">
        <w:rPr>
          <w:color w:val="000000" w:themeColor="text1"/>
          <w:sz w:val="22"/>
          <w:szCs w:val="22"/>
        </w:rPr>
        <w:t>“De armas de fuego, sus componentes, municiones y accesorios, explosivos y accesorios, precursores químicos de explosivos, y artículos pirotécnicos”</w:t>
      </w:r>
    </w:p>
  </w:footnote>
  <w:footnote w:id="3">
    <w:p w14:paraId="1741AF72" w14:textId="2B6CA4FE" w:rsidR="00FF7659" w:rsidRPr="00FF7659" w:rsidRDefault="00FF7659">
      <w:pPr>
        <w:pStyle w:val="Textonotapie"/>
        <w:rPr>
          <w:sz w:val="22"/>
          <w:szCs w:val="22"/>
        </w:rPr>
      </w:pPr>
      <w:r w:rsidRPr="00FF7659">
        <w:rPr>
          <w:rStyle w:val="Refdenotaalpie"/>
          <w:sz w:val="22"/>
          <w:szCs w:val="22"/>
        </w:rPr>
        <w:footnoteRef/>
      </w:r>
      <w:r w:rsidRPr="00FF7659">
        <w:rPr>
          <w:sz w:val="22"/>
          <w:szCs w:val="22"/>
        </w:rPr>
        <w:t xml:space="preserve"> M</w:t>
      </w:r>
      <w:r w:rsidRPr="00FF7659">
        <w:rPr>
          <w:color w:val="000000" w:themeColor="text1"/>
          <w:sz w:val="22"/>
          <w:szCs w:val="22"/>
        </w:rPr>
        <w:t>edida ratificada mediante Decreto 3215/2025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D3B25" w14:textId="1FA8C3BA" w:rsidR="00EA1AF0" w:rsidRPr="00434877" w:rsidRDefault="00726861" w:rsidP="00434877">
    <w:pPr>
      <w:tabs>
        <w:tab w:val="center" w:pos="-4962"/>
        <w:tab w:val="right" w:pos="-4820"/>
        <w:tab w:val="left" w:pos="3763"/>
        <w:tab w:val="center" w:pos="4252"/>
        <w:tab w:val="right" w:pos="8504"/>
      </w:tabs>
      <w:jc w:val="center"/>
      <w:rPr>
        <w:rFonts w:ascii="Edwardian Script ITC" w:eastAsiaTheme="minorHAnsi" w:hAnsi="Edwardian Script ITC" w:cstheme="minorBidi"/>
        <w:i/>
        <w:sz w:val="2"/>
        <w:szCs w:val="36"/>
        <w:lang w:val="es-PY"/>
      </w:rPr>
    </w:pPr>
    <w:r w:rsidRPr="00726861">
      <w:rPr>
        <w:rFonts w:ascii="Calibri" w:eastAsia="Calibri" w:hAnsi="Calibri" w:cs="Calibri"/>
        <w:b/>
        <w:bCs/>
        <w:noProof/>
        <w:sz w:val="6"/>
        <w:szCs w:val="6"/>
        <w:lang w:val="es-PY" w:eastAsia="es-PY"/>
      </w:rPr>
      <w:drawing>
        <wp:inline distT="0" distB="0" distL="0" distR="0" wp14:anchorId="6D6949B9" wp14:editId="6AEA5FAA">
          <wp:extent cx="3577461" cy="775233"/>
          <wp:effectExtent l="0" t="0" r="4445" b="6350"/>
          <wp:docPr id="1686129283" name="Imagen 1" descr="C:\Users\iibarrola\Desktop\log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iibarrola\Desktop\logo.jpe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967" b="14997"/>
                  <a:stretch/>
                </pic:blipFill>
                <pic:spPr bwMode="auto">
                  <a:xfrm>
                    <a:off x="0" y="0"/>
                    <a:ext cx="3578225" cy="77539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122D494" w14:textId="77777777" w:rsidR="00996EEE" w:rsidRDefault="008E396B" w:rsidP="00396541">
    <w:pPr>
      <w:pBdr>
        <w:bottom w:val="single" w:sz="4" w:space="1" w:color="auto"/>
      </w:pBdr>
      <w:tabs>
        <w:tab w:val="center" w:pos="-4962"/>
        <w:tab w:val="right" w:pos="-4820"/>
        <w:tab w:val="left" w:pos="3763"/>
        <w:tab w:val="center" w:pos="4252"/>
        <w:tab w:val="right" w:pos="8504"/>
      </w:tabs>
      <w:jc w:val="center"/>
      <w:rPr>
        <w:rFonts w:ascii="Edwardian Script ITC" w:eastAsiaTheme="minorHAnsi" w:hAnsi="Edwardian Script ITC" w:cstheme="minorBidi"/>
        <w:i/>
        <w:sz w:val="36"/>
        <w:szCs w:val="36"/>
      </w:rPr>
    </w:pPr>
    <w:r>
      <w:rPr>
        <w:rFonts w:ascii="Edwardian Script ITC" w:eastAsiaTheme="minorHAnsi" w:hAnsi="Edwardian Script ITC" w:cstheme="minorBidi"/>
        <w:i/>
        <w:sz w:val="36"/>
        <w:szCs w:val="36"/>
      </w:rPr>
      <w:t>Unidad General de Asuntos Especiales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32A2"/>
    <w:multiLevelType w:val="multilevel"/>
    <w:tmpl w:val="780032F4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Arial" w:hAnsi="Arial" w:cs="Arial"/>
        <w:b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2067B8C"/>
    <w:multiLevelType w:val="hybridMultilevel"/>
    <w:tmpl w:val="EAD238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7059B"/>
    <w:multiLevelType w:val="hybridMultilevel"/>
    <w:tmpl w:val="71681620"/>
    <w:lvl w:ilvl="0" w:tplc="200A7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63544"/>
    <w:multiLevelType w:val="hybridMultilevel"/>
    <w:tmpl w:val="7F30F3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0" w:nlCheck="1" w:checkStyle="0"/>
  <w:activeWritingStyle w:appName="MSWord" w:lang="es-PY" w:vendorID="64" w:dllVersion="0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s-PY" w:vendorID="64" w:dllVersion="4096" w:nlCheck="1" w:checkStyle="0"/>
  <w:activeWritingStyle w:appName="MSWord" w:lang="es-ES" w:vendorID="64" w:dllVersion="131078" w:nlCheck="1" w:checkStyle="0"/>
  <w:activeWritingStyle w:appName="MSWord" w:lang="es-PY" w:vendorID="64" w:dllVersion="131078" w:nlCheck="1" w:checkStyle="0"/>
  <w:activeWritingStyle w:appName="MSWord" w:lang="es-MX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8FC"/>
    <w:rsid w:val="00011B95"/>
    <w:rsid w:val="000211E9"/>
    <w:rsid w:val="00024EAD"/>
    <w:rsid w:val="000310F5"/>
    <w:rsid w:val="00034669"/>
    <w:rsid w:val="00034F63"/>
    <w:rsid w:val="00035CDA"/>
    <w:rsid w:val="00041CBD"/>
    <w:rsid w:val="00064A28"/>
    <w:rsid w:val="00067932"/>
    <w:rsid w:val="000864B9"/>
    <w:rsid w:val="000B60B4"/>
    <w:rsid w:val="000B7458"/>
    <w:rsid w:val="000C76E4"/>
    <w:rsid w:val="000D0FCC"/>
    <w:rsid w:val="000D1063"/>
    <w:rsid w:val="000D13A9"/>
    <w:rsid w:val="000D58D4"/>
    <w:rsid w:val="000E5EB5"/>
    <w:rsid w:val="0010235C"/>
    <w:rsid w:val="00104336"/>
    <w:rsid w:val="00110B94"/>
    <w:rsid w:val="001163C0"/>
    <w:rsid w:val="0012314D"/>
    <w:rsid w:val="00123616"/>
    <w:rsid w:val="001238E0"/>
    <w:rsid w:val="001710A7"/>
    <w:rsid w:val="0018560B"/>
    <w:rsid w:val="001A0270"/>
    <w:rsid w:val="001A1488"/>
    <w:rsid w:val="001A1B88"/>
    <w:rsid w:val="001A23BC"/>
    <w:rsid w:val="001B5F45"/>
    <w:rsid w:val="001C1542"/>
    <w:rsid w:val="001C439C"/>
    <w:rsid w:val="001D19BA"/>
    <w:rsid w:val="001E16F6"/>
    <w:rsid w:val="001E689D"/>
    <w:rsid w:val="00203464"/>
    <w:rsid w:val="00207F51"/>
    <w:rsid w:val="00212A3D"/>
    <w:rsid w:val="002177B3"/>
    <w:rsid w:val="00225F2C"/>
    <w:rsid w:val="0022722F"/>
    <w:rsid w:val="00232A2A"/>
    <w:rsid w:val="002332C4"/>
    <w:rsid w:val="00234DD3"/>
    <w:rsid w:val="00236D54"/>
    <w:rsid w:val="002473FC"/>
    <w:rsid w:val="00250562"/>
    <w:rsid w:val="00251846"/>
    <w:rsid w:val="00265902"/>
    <w:rsid w:val="00266A3F"/>
    <w:rsid w:val="0027162F"/>
    <w:rsid w:val="00274232"/>
    <w:rsid w:val="00283761"/>
    <w:rsid w:val="002B5903"/>
    <w:rsid w:val="002B7FDD"/>
    <w:rsid w:val="002D2304"/>
    <w:rsid w:val="002F0607"/>
    <w:rsid w:val="002F469F"/>
    <w:rsid w:val="00312EA3"/>
    <w:rsid w:val="0032367D"/>
    <w:rsid w:val="003269E2"/>
    <w:rsid w:val="003570A2"/>
    <w:rsid w:val="00375C85"/>
    <w:rsid w:val="003867A6"/>
    <w:rsid w:val="0039371D"/>
    <w:rsid w:val="00395157"/>
    <w:rsid w:val="00396541"/>
    <w:rsid w:val="003977B6"/>
    <w:rsid w:val="003C6630"/>
    <w:rsid w:val="003E34EB"/>
    <w:rsid w:val="003E66DE"/>
    <w:rsid w:val="003E68FF"/>
    <w:rsid w:val="003F3345"/>
    <w:rsid w:val="003F514E"/>
    <w:rsid w:val="003F5461"/>
    <w:rsid w:val="00403A7C"/>
    <w:rsid w:val="00404B59"/>
    <w:rsid w:val="00411DC5"/>
    <w:rsid w:val="0041500E"/>
    <w:rsid w:val="00434877"/>
    <w:rsid w:val="0043777C"/>
    <w:rsid w:val="00460CD0"/>
    <w:rsid w:val="00461849"/>
    <w:rsid w:val="00462B15"/>
    <w:rsid w:val="004759FA"/>
    <w:rsid w:val="00486B41"/>
    <w:rsid w:val="004A5AA0"/>
    <w:rsid w:val="004B08C6"/>
    <w:rsid w:val="004B13A6"/>
    <w:rsid w:val="004E3E7B"/>
    <w:rsid w:val="00510E9F"/>
    <w:rsid w:val="00515AA7"/>
    <w:rsid w:val="00523F39"/>
    <w:rsid w:val="005538AD"/>
    <w:rsid w:val="005716E8"/>
    <w:rsid w:val="005806A8"/>
    <w:rsid w:val="00583FF1"/>
    <w:rsid w:val="00591000"/>
    <w:rsid w:val="005A3CDA"/>
    <w:rsid w:val="005A4B1D"/>
    <w:rsid w:val="005B13A2"/>
    <w:rsid w:val="005B27D5"/>
    <w:rsid w:val="005B6CB5"/>
    <w:rsid w:val="005D1A62"/>
    <w:rsid w:val="005E59F5"/>
    <w:rsid w:val="005F1172"/>
    <w:rsid w:val="006154DE"/>
    <w:rsid w:val="00635713"/>
    <w:rsid w:val="00640FA5"/>
    <w:rsid w:val="00660BC6"/>
    <w:rsid w:val="006779A1"/>
    <w:rsid w:val="00682735"/>
    <w:rsid w:val="00691A10"/>
    <w:rsid w:val="006A41DF"/>
    <w:rsid w:val="006A5A37"/>
    <w:rsid w:val="006C1109"/>
    <w:rsid w:val="006D6BA1"/>
    <w:rsid w:val="006F0530"/>
    <w:rsid w:val="006F6EB3"/>
    <w:rsid w:val="007028FC"/>
    <w:rsid w:val="0070788E"/>
    <w:rsid w:val="0071074D"/>
    <w:rsid w:val="007147FE"/>
    <w:rsid w:val="00714DFA"/>
    <w:rsid w:val="00721746"/>
    <w:rsid w:val="00726861"/>
    <w:rsid w:val="00731B51"/>
    <w:rsid w:val="00732490"/>
    <w:rsid w:val="00735402"/>
    <w:rsid w:val="007375DD"/>
    <w:rsid w:val="00744196"/>
    <w:rsid w:val="00745108"/>
    <w:rsid w:val="00745DFC"/>
    <w:rsid w:val="00757AC7"/>
    <w:rsid w:val="00762D33"/>
    <w:rsid w:val="00765EA0"/>
    <w:rsid w:val="0077628D"/>
    <w:rsid w:val="007829A8"/>
    <w:rsid w:val="00784563"/>
    <w:rsid w:val="0079187C"/>
    <w:rsid w:val="007A0F12"/>
    <w:rsid w:val="007A231D"/>
    <w:rsid w:val="007B4BC7"/>
    <w:rsid w:val="007C5B0E"/>
    <w:rsid w:val="007D4D8A"/>
    <w:rsid w:val="007D5382"/>
    <w:rsid w:val="007F21FA"/>
    <w:rsid w:val="008165A5"/>
    <w:rsid w:val="0081705B"/>
    <w:rsid w:val="00822E8A"/>
    <w:rsid w:val="008333E1"/>
    <w:rsid w:val="00843633"/>
    <w:rsid w:val="00850617"/>
    <w:rsid w:val="00854CDD"/>
    <w:rsid w:val="0088204A"/>
    <w:rsid w:val="0089161C"/>
    <w:rsid w:val="008C62B4"/>
    <w:rsid w:val="008E0949"/>
    <w:rsid w:val="008E396B"/>
    <w:rsid w:val="008F4C4C"/>
    <w:rsid w:val="009039BC"/>
    <w:rsid w:val="00904132"/>
    <w:rsid w:val="00912AF5"/>
    <w:rsid w:val="00913FA5"/>
    <w:rsid w:val="00925F2D"/>
    <w:rsid w:val="00930C24"/>
    <w:rsid w:val="00954ED2"/>
    <w:rsid w:val="00957A99"/>
    <w:rsid w:val="0097201E"/>
    <w:rsid w:val="009722A1"/>
    <w:rsid w:val="0097712C"/>
    <w:rsid w:val="00990561"/>
    <w:rsid w:val="0099540B"/>
    <w:rsid w:val="00996EEE"/>
    <w:rsid w:val="009B461F"/>
    <w:rsid w:val="009C11C9"/>
    <w:rsid w:val="009C6FCA"/>
    <w:rsid w:val="009D046C"/>
    <w:rsid w:val="009D3DBC"/>
    <w:rsid w:val="009D5202"/>
    <w:rsid w:val="009E0229"/>
    <w:rsid w:val="009F251F"/>
    <w:rsid w:val="009F36EC"/>
    <w:rsid w:val="00A178CC"/>
    <w:rsid w:val="00A2040F"/>
    <w:rsid w:val="00A25651"/>
    <w:rsid w:val="00A300F2"/>
    <w:rsid w:val="00A35D99"/>
    <w:rsid w:val="00A4554D"/>
    <w:rsid w:val="00A5171A"/>
    <w:rsid w:val="00A53107"/>
    <w:rsid w:val="00A536F1"/>
    <w:rsid w:val="00A7595F"/>
    <w:rsid w:val="00A76690"/>
    <w:rsid w:val="00A963F8"/>
    <w:rsid w:val="00AA1EDF"/>
    <w:rsid w:val="00AA5FBC"/>
    <w:rsid w:val="00AD2B38"/>
    <w:rsid w:val="00AD4B6F"/>
    <w:rsid w:val="00AD561E"/>
    <w:rsid w:val="00AF20A2"/>
    <w:rsid w:val="00B014A3"/>
    <w:rsid w:val="00B07347"/>
    <w:rsid w:val="00B126D4"/>
    <w:rsid w:val="00B20BCB"/>
    <w:rsid w:val="00B32CF2"/>
    <w:rsid w:val="00B335F7"/>
    <w:rsid w:val="00B34B39"/>
    <w:rsid w:val="00B43F45"/>
    <w:rsid w:val="00B43F55"/>
    <w:rsid w:val="00B47283"/>
    <w:rsid w:val="00B501D8"/>
    <w:rsid w:val="00B64762"/>
    <w:rsid w:val="00B72731"/>
    <w:rsid w:val="00B732CC"/>
    <w:rsid w:val="00B92779"/>
    <w:rsid w:val="00B97335"/>
    <w:rsid w:val="00B978F5"/>
    <w:rsid w:val="00B97E70"/>
    <w:rsid w:val="00BB6666"/>
    <w:rsid w:val="00BC0B42"/>
    <w:rsid w:val="00BD26E3"/>
    <w:rsid w:val="00BD474B"/>
    <w:rsid w:val="00BE2AC6"/>
    <w:rsid w:val="00BF229C"/>
    <w:rsid w:val="00C01FA7"/>
    <w:rsid w:val="00C03825"/>
    <w:rsid w:val="00C2483F"/>
    <w:rsid w:val="00C251E5"/>
    <w:rsid w:val="00C3354B"/>
    <w:rsid w:val="00C36CAB"/>
    <w:rsid w:val="00C4104E"/>
    <w:rsid w:val="00C60204"/>
    <w:rsid w:val="00C63D9E"/>
    <w:rsid w:val="00C64C6A"/>
    <w:rsid w:val="00C7298E"/>
    <w:rsid w:val="00C75C67"/>
    <w:rsid w:val="00C77C5C"/>
    <w:rsid w:val="00C87EE0"/>
    <w:rsid w:val="00CA2929"/>
    <w:rsid w:val="00CA7728"/>
    <w:rsid w:val="00CC7667"/>
    <w:rsid w:val="00CD0290"/>
    <w:rsid w:val="00CD60B8"/>
    <w:rsid w:val="00CE0572"/>
    <w:rsid w:val="00CE1E20"/>
    <w:rsid w:val="00CF758E"/>
    <w:rsid w:val="00D01906"/>
    <w:rsid w:val="00D12965"/>
    <w:rsid w:val="00D23E89"/>
    <w:rsid w:val="00D278CC"/>
    <w:rsid w:val="00D33A1E"/>
    <w:rsid w:val="00D50C99"/>
    <w:rsid w:val="00D54846"/>
    <w:rsid w:val="00D56176"/>
    <w:rsid w:val="00D62D86"/>
    <w:rsid w:val="00D67C06"/>
    <w:rsid w:val="00D81156"/>
    <w:rsid w:val="00DB19B9"/>
    <w:rsid w:val="00DB359D"/>
    <w:rsid w:val="00DC3632"/>
    <w:rsid w:val="00DC5006"/>
    <w:rsid w:val="00DD25D1"/>
    <w:rsid w:val="00DE61C8"/>
    <w:rsid w:val="00DE684B"/>
    <w:rsid w:val="00DF5CE0"/>
    <w:rsid w:val="00E11188"/>
    <w:rsid w:val="00E31883"/>
    <w:rsid w:val="00E42875"/>
    <w:rsid w:val="00E435E0"/>
    <w:rsid w:val="00E46B55"/>
    <w:rsid w:val="00E77D59"/>
    <w:rsid w:val="00E80803"/>
    <w:rsid w:val="00E871A7"/>
    <w:rsid w:val="00E91C4A"/>
    <w:rsid w:val="00E93FE6"/>
    <w:rsid w:val="00E955E2"/>
    <w:rsid w:val="00EA0111"/>
    <w:rsid w:val="00EA1AF0"/>
    <w:rsid w:val="00EB3526"/>
    <w:rsid w:val="00EB4E9D"/>
    <w:rsid w:val="00EB6859"/>
    <w:rsid w:val="00EC0619"/>
    <w:rsid w:val="00EE19E7"/>
    <w:rsid w:val="00EF0713"/>
    <w:rsid w:val="00F03307"/>
    <w:rsid w:val="00F20872"/>
    <w:rsid w:val="00F24CDC"/>
    <w:rsid w:val="00F45411"/>
    <w:rsid w:val="00F54D76"/>
    <w:rsid w:val="00F77820"/>
    <w:rsid w:val="00F778FA"/>
    <w:rsid w:val="00F82576"/>
    <w:rsid w:val="00FB794C"/>
    <w:rsid w:val="00FD0141"/>
    <w:rsid w:val="00FD141C"/>
    <w:rsid w:val="00FD1EC4"/>
    <w:rsid w:val="00FD23D3"/>
    <w:rsid w:val="00FF46C9"/>
    <w:rsid w:val="00FF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C80F7"/>
  <w15:docId w15:val="{438F44A7-3273-42F4-9581-2E1E5E0ED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F82576"/>
    <w:pPr>
      <w:keepNext/>
      <w:jc w:val="right"/>
      <w:outlineLvl w:val="8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28F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28FC"/>
  </w:style>
  <w:style w:type="paragraph" w:styleId="Piedepgina">
    <w:name w:val="footer"/>
    <w:basedOn w:val="Normal"/>
    <w:link w:val="PiedepginaCar"/>
    <w:uiPriority w:val="99"/>
    <w:unhideWhenUsed/>
    <w:rsid w:val="007028F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28FC"/>
  </w:style>
  <w:style w:type="paragraph" w:styleId="Sinespaciado">
    <w:name w:val="No Spacing"/>
    <w:uiPriority w:val="1"/>
    <w:qFormat/>
    <w:rsid w:val="006A41DF"/>
    <w:pPr>
      <w:spacing w:after="0" w:line="240" w:lineRule="auto"/>
    </w:pPr>
  </w:style>
  <w:style w:type="character" w:customStyle="1" w:styleId="Ttulo9Car">
    <w:name w:val="Título 9 Car"/>
    <w:basedOn w:val="Fuentedeprrafopredeter"/>
    <w:link w:val="Ttulo9"/>
    <w:uiPriority w:val="99"/>
    <w:rsid w:val="00F8257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F82576"/>
    <w:pPr>
      <w:ind w:firstLine="2410"/>
      <w:jc w:val="both"/>
    </w:pPr>
    <w:rPr>
      <w:sz w:val="24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F8257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204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204A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97E7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97E7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5E59F5"/>
    <w:pPr>
      <w:ind w:left="708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34B39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34B3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34B39"/>
    <w:rPr>
      <w:vertAlign w:val="superscript"/>
    </w:rPr>
  </w:style>
  <w:style w:type="paragraph" w:customStyle="1" w:styleId="CharChar">
    <w:name w:val="Char Char"/>
    <w:basedOn w:val="Normal"/>
    <w:next w:val="Normal"/>
    <w:rsid w:val="009C6FCA"/>
    <w:pPr>
      <w:spacing w:after="160" w:line="240" w:lineRule="exact"/>
    </w:pPr>
    <w:rPr>
      <w:rFonts w:ascii="Tahoma" w:hAnsi="Tahoma"/>
      <w:sz w:val="24"/>
      <w:lang w:val="en-US" w:eastAsia="en-US"/>
    </w:rPr>
  </w:style>
  <w:style w:type="table" w:styleId="Tablaconcuadrcula">
    <w:name w:val="Table Grid"/>
    <w:basedOn w:val="Tablanormal"/>
    <w:uiPriority w:val="59"/>
    <w:rsid w:val="00AF2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1C8DE1F14EA408AB32AAE07B531EF" ma:contentTypeVersion="13" ma:contentTypeDescription="Create a new document." ma:contentTypeScope="" ma:versionID="97412233bc4de4d4165008af8cd0e430">
  <xsd:schema xmlns:xsd="http://www.w3.org/2001/XMLSchema" xmlns:xs="http://www.w3.org/2001/XMLSchema" xmlns:p="http://schemas.microsoft.com/office/2006/metadata/properties" xmlns:ns2="8f7e922f-a535-42ea-a88a-d2aeb4da5804" xmlns:ns3="dbf86e3e-1e01-4781-b2c1-8f6f9ce39bba" targetNamespace="http://schemas.microsoft.com/office/2006/metadata/properties" ma:root="true" ma:fieldsID="f5791953b3c37987343c58e15ce92ccd" ns2:_="" ns3:_="">
    <xsd:import namespace="8f7e922f-a535-42ea-a88a-d2aeb4da5804"/>
    <xsd:import namespace="dbf86e3e-1e01-4781-b2c1-8f6f9ce39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e922f-a535-42ea-a88a-d2aeb4da5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d2fa76-d9ac-436b-9ac7-bc345fdc3f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86e3e-1e01-4781-b2c1-8f6f9ce39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477c12-cecd-49fd-9da9-99cc1866cae1}" ma:internalName="TaxCatchAll" ma:showField="CatchAllData" ma:web="dbf86e3e-1e01-4781-b2c1-8f6f9ce39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7e922f-a535-42ea-a88a-d2aeb4da5804">
      <Terms xmlns="http://schemas.microsoft.com/office/infopath/2007/PartnerControls"/>
    </lcf76f155ced4ddcb4097134ff3c332f>
    <TaxCatchAll xmlns="dbf86e3e-1e01-4781-b2c1-8f6f9ce39bb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249FE-CADD-48DE-B14F-E5D306E325A6}"/>
</file>

<file path=customXml/itemProps2.xml><?xml version="1.0" encoding="utf-8"?>
<ds:datastoreItem xmlns:ds="http://schemas.openxmlformats.org/officeDocument/2006/customXml" ds:itemID="{52587D9D-1C24-4501-B68A-0F19B9AF3BB8}">
  <ds:schemaRefs>
    <ds:schemaRef ds:uri="http://schemas.microsoft.com/office/2006/metadata/properties"/>
    <ds:schemaRef ds:uri="http://schemas.microsoft.com/office/infopath/2007/PartnerControls"/>
    <ds:schemaRef ds:uri="180d08b6-8035-45fe-9f84-96c484a8ab36"/>
    <ds:schemaRef ds:uri="9bc89dde-1927-4bca-a04e-564c61a4b1ed"/>
  </ds:schemaRefs>
</ds:datastoreItem>
</file>

<file path=customXml/itemProps3.xml><?xml version="1.0" encoding="utf-8"?>
<ds:datastoreItem xmlns:ds="http://schemas.openxmlformats.org/officeDocument/2006/customXml" ds:itemID="{ABFF3AAE-7FF2-41E3-8ABF-DC85499EC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90B01C-5F6A-478A-9DDB-32126B20A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700</Words>
  <Characters>3850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Andres Vargas Ortiz</dc:creator>
  <cp:lastModifiedBy>Ani Rolón</cp:lastModifiedBy>
  <cp:revision>29</cp:revision>
  <cp:lastPrinted>2026-08-19T12:32:00Z</cp:lastPrinted>
  <dcterms:created xsi:type="dcterms:W3CDTF">2025-09-09T13:51:00Z</dcterms:created>
  <dcterms:modified xsi:type="dcterms:W3CDTF">2026-08-24T09:18:00Z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0x010100B7F1C8DE1F14EA408AB32AAE07B531EF</vt:lpwstr>
  </property>
  <property fmtid="{D5CDD505-2E9C-101B-9397-08002B2CF9AE}" pid="3" name="MediaServiceImageTags">
    <vt:lpwstr/>
  </property>
</Properties>
</file>