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D91B6" w14:textId="77777777" w:rsidR="00271AF2" w:rsidRPr="00A4554D" w:rsidRDefault="00271AF2" w:rsidP="00271AF2">
      <w:pPr>
        <w:widowControl w:val="0"/>
        <w:spacing w:before="120" w:after="120"/>
        <w:jc w:val="center"/>
        <w:rPr>
          <w:b/>
          <w:sz w:val="28"/>
          <w:szCs w:val="28"/>
        </w:rPr>
      </w:pPr>
      <w:r w:rsidRPr="00A4554D">
        <w:rPr>
          <w:b/>
          <w:sz w:val="28"/>
          <w:szCs w:val="28"/>
        </w:rPr>
        <w:t xml:space="preserve">Declaración de la República del Paraguay </w:t>
      </w:r>
    </w:p>
    <w:p w14:paraId="27BB9EBA" w14:textId="77777777" w:rsidR="00271AF2" w:rsidRDefault="00271AF2" w:rsidP="00271AF2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Décimo Segunda</w:t>
      </w:r>
      <w:r w:rsidRPr="00104336">
        <w:rPr>
          <w:b/>
          <w:sz w:val="24"/>
          <w:szCs w:val="24"/>
        </w:rPr>
        <w:t xml:space="preserve"> Conferencia de l</w:t>
      </w:r>
      <w:r>
        <w:rPr>
          <w:b/>
          <w:sz w:val="24"/>
          <w:szCs w:val="24"/>
        </w:rPr>
        <w:t>o</w:t>
      </w:r>
      <w:r w:rsidRPr="00104336">
        <w:rPr>
          <w:b/>
          <w:sz w:val="24"/>
          <w:szCs w:val="24"/>
        </w:rPr>
        <w:t xml:space="preserve">s </w:t>
      </w:r>
      <w:r>
        <w:rPr>
          <w:b/>
          <w:sz w:val="24"/>
          <w:szCs w:val="24"/>
        </w:rPr>
        <w:t xml:space="preserve">Estados </w:t>
      </w:r>
      <w:r w:rsidRPr="00104336">
        <w:rPr>
          <w:b/>
          <w:sz w:val="24"/>
          <w:szCs w:val="24"/>
        </w:rPr>
        <w:t xml:space="preserve">Parte del </w:t>
      </w:r>
    </w:p>
    <w:p w14:paraId="63C51478" w14:textId="77777777" w:rsidR="00271AF2" w:rsidRDefault="00271AF2" w:rsidP="00271AF2">
      <w:pPr>
        <w:widowControl w:val="0"/>
        <w:jc w:val="center"/>
        <w:rPr>
          <w:sz w:val="24"/>
          <w:szCs w:val="24"/>
        </w:rPr>
      </w:pPr>
      <w:r w:rsidRPr="00104336">
        <w:rPr>
          <w:b/>
          <w:sz w:val="24"/>
          <w:szCs w:val="24"/>
        </w:rPr>
        <w:t xml:space="preserve">Tratado de Comercio </w:t>
      </w:r>
      <w:r>
        <w:rPr>
          <w:b/>
          <w:sz w:val="24"/>
          <w:szCs w:val="24"/>
        </w:rPr>
        <w:t>sobre</w:t>
      </w:r>
      <w:r w:rsidRPr="00104336">
        <w:rPr>
          <w:b/>
          <w:sz w:val="24"/>
          <w:szCs w:val="24"/>
        </w:rPr>
        <w:t xml:space="preserve"> Armas</w:t>
      </w:r>
      <w:r>
        <w:rPr>
          <w:b/>
          <w:sz w:val="24"/>
          <w:szCs w:val="24"/>
        </w:rPr>
        <w:t xml:space="preserve"> (12ª CEP TCA)</w:t>
      </w:r>
    </w:p>
    <w:p w14:paraId="1AAF23B3" w14:textId="77777777" w:rsidR="00271AF2" w:rsidRDefault="00271AF2" w:rsidP="00271AF2">
      <w:pPr>
        <w:widowControl w:val="0"/>
        <w:jc w:val="center"/>
        <w:rPr>
          <w:sz w:val="24"/>
          <w:szCs w:val="24"/>
        </w:rPr>
      </w:pPr>
      <w:r w:rsidRPr="00FF1BBB">
        <w:rPr>
          <w:sz w:val="24"/>
          <w:szCs w:val="24"/>
        </w:rPr>
        <w:t xml:space="preserve">(Ginebra, Suiza, </w:t>
      </w:r>
      <w:r>
        <w:rPr>
          <w:sz w:val="24"/>
          <w:szCs w:val="24"/>
        </w:rPr>
        <w:t>24</w:t>
      </w:r>
      <w:r w:rsidRPr="00FF1BBB">
        <w:rPr>
          <w:sz w:val="24"/>
          <w:szCs w:val="24"/>
        </w:rPr>
        <w:t xml:space="preserve"> al </w:t>
      </w:r>
      <w:r>
        <w:rPr>
          <w:sz w:val="24"/>
          <w:szCs w:val="24"/>
        </w:rPr>
        <w:t>28</w:t>
      </w:r>
      <w:r w:rsidRPr="00FF1BBB">
        <w:rPr>
          <w:sz w:val="24"/>
          <w:szCs w:val="24"/>
        </w:rPr>
        <w:t xml:space="preserve"> de </w:t>
      </w:r>
      <w:r>
        <w:rPr>
          <w:sz w:val="24"/>
          <w:szCs w:val="24"/>
        </w:rPr>
        <w:t>agosto</w:t>
      </w:r>
      <w:r w:rsidRPr="00FF1BBB">
        <w:rPr>
          <w:sz w:val="24"/>
          <w:szCs w:val="24"/>
        </w:rPr>
        <w:t xml:space="preserve"> de 202</w:t>
      </w:r>
      <w:r>
        <w:rPr>
          <w:sz w:val="24"/>
          <w:szCs w:val="24"/>
        </w:rPr>
        <w:t>6</w:t>
      </w:r>
      <w:r w:rsidRPr="00FF1BBB">
        <w:rPr>
          <w:sz w:val="24"/>
          <w:szCs w:val="24"/>
        </w:rPr>
        <w:t>)</w:t>
      </w:r>
    </w:p>
    <w:p w14:paraId="114C7D43" w14:textId="12AF6943" w:rsidR="00E565B4" w:rsidRPr="006E683E" w:rsidRDefault="00E565B4" w:rsidP="00E565B4">
      <w:pPr>
        <w:widowControl w:val="0"/>
        <w:pBdr>
          <w:bottom w:val="single" w:sz="12" w:space="1" w:color="auto"/>
        </w:pBdr>
        <w:spacing w:before="120"/>
        <w:jc w:val="center"/>
        <w:rPr>
          <w:bCs/>
          <w:sz w:val="24"/>
          <w:szCs w:val="24"/>
          <w:lang w:val="es-PY"/>
        </w:rPr>
      </w:pPr>
      <w:r>
        <w:rPr>
          <w:bCs/>
          <w:sz w:val="24"/>
          <w:szCs w:val="24"/>
          <w:lang w:val="es-PY"/>
        </w:rPr>
        <w:t>Punto 6: TRANSPARENCIA Y PRESENTACIÓN D</w:t>
      </w:r>
      <w:r w:rsidR="00B02FCE">
        <w:rPr>
          <w:bCs/>
          <w:sz w:val="24"/>
          <w:szCs w:val="24"/>
          <w:lang w:val="es-PY"/>
        </w:rPr>
        <w:t>E</w:t>
      </w:r>
      <w:r>
        <w:rPr>
          <w:bCs/>
          <w:sz w:val="24"/>
          <w:szCs w:val="24"/>
          <w:lang w:val="es-PY"/>
        </w:rPr>
        <w:t xml:space="preserve"> INFOR</w:t>
      </w:r>
      <w:r w:rsidR="00B02FCE">
        <w:rPr>
          <w:bCs/>
          <w:sz w:val="24"/>
          <w:szCs w:val="24"/>
          <w:lang w:val="es-PY"/>
        </w:rPr>
        <w:t>M</w:t>
      </w:r>
      <w:r>
        <w:rPr>
          <w:bCs/>
          <w:sz w:val="24"/>
          <w:szCs w:val="24"/>
          <w:lang w:val="es-PY"/>
        </w:rPr>
        <w:t>ES (2.5 minutos)</w:t>
      </w:r>
    </w:p>
    <w:p w14:paraId="3E6E3221" w14:textId="77777777" w:rsidR="00E565B4" w:rsidRDefault="00E565B4" w:rsidP="00E565B4">
      <w:pPr>
        <w:widowControl w:val="0"/>
        <w:spacing w:before="120"/>
        <w:jc w:val="both"/>
        <w:rPr>
          <w:bCs/>
          <w:sz w:val="24"/>
          <w:szCs w:val="24"/>
        </w:rPr>
      </w:pPr>
      <w:r w:rsidRPr="00D12965">
        <w:rPr>
          <w:bCs/>
          <w:sz w:val="24"/>
          <w:szCs w:val="24"/>
        </w:rPr>
        <w:t>Señor</w:t>
      </w:r>
      <w:r>
        <w:rPr>
          <w:bCs/>
          <w:sz w:val="24"/>
          <w:szCs w:val="24"/>
        </w:rPr>
        <w:t>a</w:t>
      </w:r>
      <w:r w:rsidRPr="00D12965">
        <w:rPr>
          <w:bCs/>
          <w:sz w:val="24"/>
          <w:szCs w:val="24"/>
        </w:rPr>
        <w:t xml:space="preserve"> presidente, delegados:</w:t>
      </w:r>
    </w:p>
    <w:p w14:paraId="052DE1EE" w14:textId="3FA5C269" w:rsidR="00251846" w:rsidRPr="00F03307" w:rsidRDefault="006F4105" w:rsidP="00F03307">
      <w:pPr>
        <w:pStyle w:val="Prrafodelista"/>
        <w:widowControl w:val="0"/>
        <w:numPr>
          <w:ilvl w:val="0"/>
          <w:numId w:val="4"/>
        </w:numPr>
        <w:spacing w:before="120" w:after="120"/>
        <w:ind w:left="426"/>
        <w:jc w:val="both"/>
      </w:pPr>
      <w:r>
        <w:t>El</w:t>
      </w:r>
      <w:r w:rsidR="008333E1" w:rsidRPr="00F03307">
        <w:t xml:space="preserve"> Parag</w:t>
      </w:r>
      <w:r w:rsidR="005D1A62" w:rsidRPr="00F03307">
        <w:t>uay</w:t>
      </w:r>
      <w:r w:rsidR="00437260">
        <w:t xml:space="preserve"> </w:t>
      </w:r>
      <w:r w:rsidR="005D1A62" w:rsidRPr="00F03307">
        <w:t>destaca las labores</w:t>
      </w:r>
      <w:r w:rsidR="008333E1" w:rsidRPr="00F03307">
        <w:t xml:space="preserve"> realiza</w:t>
      </w:r>
      <w:r w:rsidR="005D1A62" w:rsidRPr="00F03307">
        <w:t>das</w:t>
      </w:r>
      <w:r w:rsidR="008333E1" w:rsidRPr="00F03307">
        <w:t xml:space="preserve"> por </w:t>
      </w:r>
      <w:r w:rsidR="00B732CC" w:rsidRPr="00F03307">
        <w:t>la Presidencia</w:t>
      </w:r>
      <w:r w:rsidR="00013E2B">
        <w:t xml:space="preserve"> </w:t>
      </w:r>
      <w:r w:rsidR="00581B77">
        <w:t>peruana</w:t>
      </w:r>
      <w:r w:rsidR="00013E2B">
        <w:t xml:space="preserve"> </w:t>
      </w:r>
      <w:r w:rsidR="00192325">
        <w:t>del Grupo de Trabajo</w:t>
      </w:r>
      <w:r w:rsidR="00B732CC" w:rsidRPr="00F03307">
        <w:t xml:space="preserve"> </w:t>
      </w:r>
      <w:r w:rsidR="00192325">
        <w:t xml:space="preserve">sobre </w:t>
      </w:r>
      <w:r w:rsidR="0048747A">
        <w:t>Transparencia y P</w:t>
      </w:r>
      <w:r w:rsidR="00192325">
        <w:t>resentac</w:t>
      </w:r>
      <w:r w:rsidR="00297A9C">
        <w:t xml:space="preserve">ión de </w:t>
      </w:r>
      <w:r w:rsidR="0048747A">
        <w:t>I</w:t>
      </w:r>
      <w:r w:rsidR="00297A9C">
        <w:t xml:space="preserve">nformes </w:t>
      </w:r>
      <w:r w:rsidR="0048747A">
        <w:t>N</w:t>
      </w:r>
      <w:r w:rsidR="00297A9C">
        <w:t>acionales</w:t>
      </w:r>
      <w:r w:rsidR="00236D54">
        <w:t xml:space="preserve"> </w:t>
      </w:r>
      <w:r w:rsidR="006641D8" w:rsidRPr="00F03307">
        <w:t xml:space="preserve">en </w:t>
      </w:r>
      <w:r w:rsidR="006641D8">
        <w:t xml:space="preserve">la persona de la apreciada colega </w:t>
      </w:r>
      <w:r w:rsidR="006641D8" w:rsidRPr="005938E5">
        <w:rPr>
          <w:b/>
          <w:bCs/>
        </w:rPr>
        <w:t xml:space="preserve">Milagros </w:t>
      </w:r>
      <w:proofErr w:type="spellStart"/>
      <w:r w:rsidR="006641D8" w:rsidRPr="005938E5">
        <w:rPr>
          <w:b/>
          <w:bCs/>
        </w:rPr>
        <w:t>Winkelried</w:t>
      </w:r>
      <w:proofErr w:type="spellEnd"/>
      <w:r w:rsidR="006641D8" w:rsidRPr="005938E5">
        <w:rPr>
          <w:b/>
          <w:bCs/>
        </w:rPr>
        <w:t xml:space="preserve"> Salazar</w:t>
      </w:r>
      <w:r w:rsidR="00D16FBE">
        <w:rPr>
          <w:rStyle w:val="Refdenotaalpie"/>
          <w:b/>
          <w:bCs/>
        </w:rPr>
        <w:footnoteReference w:id="1"/>
      </w:r>
      <w:r w:rsidR="000D1063" w:rsidRPr="00F03307">
        <w:t>,</w:t>
      </w:r>
      <w:r w:rsidR="006F0530" w:rsidRPr="00F03307">
        <w:t xml:space="preserve"> </w:t>
      </w:r>
      <w:r w:rsidR="00585037">
        <w:t xml:space="preserve">y de la Secretaría del TCA, en la persona de la Secretaria </w:t>
      </w:r>
      <w:r w:rsidR="00585037" w:rsidRPr="00262572">
        <w:rPr>
          <w:b/>
          <w:bCs/>
        </w:rPr>
        <w:t xml:space="preserve">Carina </w:t>
      </w:r>
      <w:proofErr w:type="spellStart"/>
      <w:r w:rsidR="00585037" w:rsidRPr="00262572">
        <w:rPr>
          <w:b/>
          <w:bCs/>
        </w:rPr>
        <w:t>Solmirano</w:t>
      </w:r>
      <w:proofErr w:type="spellEnd"/>
      <w:r w:rsidR="00585037">
        <w:t xml:space="preserve">, </w:t>
      </w:r>
      <w:r w:rsidR="00506F8A">
        <w:t xml:space="preserve">a los efectos de fortalecer </w:t>
      </w:r>
      <w:r w:rsidR="00D92B3F">
        <w:t xml:space="preserve">uno de </w:t>
      </w:r>
      <w:r w:rsidR="000D1063" w:rsidRPr="00F03307">
        <w:t xml:space="preserve">los objetivos </w:t>
      </w:r>
      <w:r w:rsidR="00D92B3F">
        <w:t xml:space="preserve">principales </w:t>
      </w:r>
      <w:r w:rsidR="000D1063" w:rsidRPr="00F03307">
        <w:t>del Tratado.</w:t>
      </w:r>
      <w:r w:rsidR="00B732CC" w:rsidRPr="00F03307">
        <w:t xml:space="preserve"> </w:t>
      </w:r>
    </w:p>
    <w:p w14:paraId="48F8725D" w14:textId="0CED82C1" w:rsidR="00F30471" w:rsidRPr="00F441EC" w:rsidRDefault="00790ABC" w:rsidP="00F441EC">
      <w:pPr>
        <w:pStyle w:val="Prrafodelista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</w:rPr>
      </w:pPr>
      <w:r>
        <w:rPr>
          <w:color w:val="000000" w:themeColor="text1"/>
        </w:rPr>
        <w:t>L</w:t>
      </w:r>
      <w:r w:rsidR="001B73B3">
        <w:rPr>
          <w:color w:val="000000" w:themeColor="text1"/>
        </w:rPr>
        <w:t xml:space="preserve">a transparencia </w:t>
      </w:r>
      <w:r w:rsidR="00CE2715">
        <w:rPr>
          <w:color w:val="000000" w:themeColor="text1"/>
        </w:rPr>
        <w:t>en el control de</w:t>
      </w:r>
      <w:r w:rsidR="00756AE2">
        <w:rPr>
          <w:color w:val="000000" w:themeColor="text1"/>
        </w:rPr>
        <w:t xml:space="preserve">l </w:t>
      </w:r>
      <w:r w:rsidR="003E7A86">
        <w:rPr>
          <w:color w:val="000000" w:themeColor="text1"/>
        </w:rPr>
        <w:t>comercio</w:t>
      </w:r>
      <w:r w:rsidR="00782B26">
        <w:rPr>
          <w:color w:val="000000" w:themeColor="text1"/>
        </w:rPr>
        <w:t xml:space="preserve"> internacional</w:t>
      </w:r>
      <w:r w:rsidR="00B8345C">
        <w:rPr>
          <w:color w:val="000000" w:themeColor="text1"/>
        </w:rPr>
        <w:t xml:space="preserve"> </w:t>
      </w:r>
      <w:r w:rsidR="00A52FB7">
        <w:rPr>
          <w:color w:val="000000" w:themeColor="text1"/>
        </w:rPr>
        <w:t>de a</w:t>
      </w:r>
      <w:r w:rsidR="00CE2715">
        <w:rPr>
          <w:color w:val="000000" w:themeColor="text1"/>
        </w:rPr>
        <w:t>rmamentos y municiones</w:t>
      </w:r>
      <w:r w:rsidR="00C62C5D">
        <w:rPr>
          <w:color w:val="000000" w:themeColor="text1"/>
        </w:rPr>
        <w:t>,</w:t>
      </w:r>
      <w:r w:rsidR="00CE2715">
        <w:rPr>
          <w:color w:val="000000" w:themeColor="text1"/>
        </w:rPr>
        <w:t xml:space="preserve"> </w:t>
      </w:r>
      <w:r w:rsidR="006F4105">
        <w:rPr>
          <w:color w:val="000000" w:themeColor="text1"/>
        </w:rPr>
        <w:t xml:space="preserve">es </w:t>
      </w:r>
      <w:r w:rsidR="00E13375">
        <w:rPr>
          <w:color w:val="000000" w:themeColor="text1"/>
        </w:rPr>
        <w:t xml:space="preserve">fundamental </w:t>
      </w:r>
      <w:r w:rsidR="006641D8">
        <w:rPr>
          <w:color w:val="000000" w:themeColor="text1"/>
        </w:rPr>
        <w:t xml:space="preserve">dentro de la política de seguridad del </w:t>
      </w:r>
      <w:r w:rsidR="006641D8" w:rsidRPr="00844BD7">
        <w:rPr>
          <w:color w:val="000000" w:themeColor="text1"/>
        </w:rPr>
        <w:t>Gobierno</w:t>
      </w:r>
      <w:r w:rsidR="006641D8">
        <w:rPr>
          <w:color w:val="000000" w:themeColor="text1"/>
        </w:rPr>
        <w:t xml:space="preserve"> del Paraguay en la </w:t>
      </w:r>
      <w:r w:rsidR="00DA5640" w:rsidRPr="00F03307">
        <w:t>lucha contra el crimen organizado</w:t>
      </w:r>
      <w:r w:rsidR="000801AD">
        <w:t xml:space="preserve"> transnacional</w:t>
      </w:r>
      <w:r w:rsidR="006641D8">
        <w:t>.</w:t>
      </w:r>
      <w:r w:rsidR="006641D8">
        <w:rPr>
          <w:color w:val="000000" w:themeColor="text1"/>
        </w:rPr>
        <w:t xml:space="preserve"> </w:t>
      </w:r>
    </w:p>
    <w:p w14:paraId="02A4F94A" w14:textId="4413BBCE" w:rsidR="00BA28B2" w:rsidRPr="00BA28B2" w:rsidRDefault="006F4105" w:rsidP="007667A0">
      <w:pPr>
        <w:pStyle w:val="Prrafodelista"/>
        <w:numPr>
          <w:ilvl w:val="0"/>
          <w:numId w:val="4"/>
        </w:numPr>
        <w:tabs>
          <w:tab w:val="left" w:pos="1740"/>
        </w:tabs>
        <w:suppressAutoHyphens/>
        <w:autoSpaceDN w:val="0"/>
        <w:spacing w:before="120" w:after="120"/>
        <w:ind w:left="426"/>
        <w:jc w:val="both"/>
      </w:pPr>
      <w:r>
        <w:rPr>
          <w:color w:val="000000" w:themeColor="text1"/>
          <w:lang w:val="es-PY"/>
        </w:rPr>
        <w:t>D</w:t>
      </w:r>
      <w:r w:rsidR="004F606D" w:rsidRPr="00397A38">
        <w:rPr>
          <w:color w:val="000000" w:themeColor="text1"/>
          <w:lang w:val="es-PY"/>
        </w:rPr>
        <w:t xml:space="preserve">urante el </w:t>
      </w:r>
      <w:r w:rsidR="001C2CC4">
        <w:rPr>
          <w:color w:val="000000" w:themeColor="text1"/>
          <w:lang w:val="es-PY"/>
        </w:rPr>
        <w:t>último año</w:t>
      </w:r>
      <w:r w:rsidR="004F606D" w:rsidRPr="00397A38">
        <w:rPr>
          <w:color w:val="000000" w:themeColor="text1"/>
          <w:lang w:val="es-PY"/>
        </w:rPr>
        <w:t xml:space="preserve">, </w:t>
      </w:r>
      <w:r w:rsidR="006764BE" w:rsidRPr="00397A38">
        <w:rPr>
          <w:color w:val="000000" w:themeColor="text1"/>
          <w:lang w:val="es-PY"/>
        </w:rPr>
        <w:t xml:space="preserve">el Paraguay </w:t>
      </w:r>
      <w:r w:rsidR="004F606D" w:rsidRPr="00397A38">
        <w:rPr>
          <w:color w:val="000000" w:themeColor="text1"/>
          <w:lang w:val="es-PY"/>
        </w:rPr>
        <w:t xml:space="preserve">ha presentado </w:t>
      </w:r>
      <w:r w:rsidR="001C2CC4">
        <w:rPr>
          <w:color w:val="000000" w:themeColor="text1"/>
          <w:lang w:val="es-PY"/>
        </w:rPr>
        <w:t>seis</w:t>
      </w:r>
      <w:r w:rsidR="002800A2" w:rsidRPr="00397A38">
        <w:rPr>
          <w:color w:val="000000" w:themeColor="text1"/>
          <w:lang w:val="es-PY"/>
        </w:rPr>
        <w:t xml:space="preserve"> informes anuales</w:t>
      </w:r>
      <w:r>
        <w:rPr>
          <w:color w:val="000000" w:themeColor="text1"/>
          <w:lang w:val="es-PY"/>
        </w:rPr>
        <w:t xml:space="preserve">, del </w:t>
      </w:r>
      <w:r w:rsidR="002800A2" w:rsidRPr="00397A38">
        <w:rPr>
          <w:color w:val="000000" w:themeColor="text1"/>
          <w:lang w:val="es-PY"/>
        </w:rPr>
        <w:t xml:space="preserve">2020 </w:t>
      </w:r>
      <w:r w:rsidR="00327891">
        <w:rPr>
          <w:color w:val="000000" w:themeColor="text1"/>
          <w:lang w:val="es-PY"/>
        </w:rPr>
        <w:t>al</w:t>
      </w:r>
      <w:r w:rsidR="00B202CF">
        <w:rPr>
          <w:color w:val="000000" w:themeColor="text1"/>
          <w:lang w:val="es-PY"/>
        </w:rPr>
        <w:t xml:space="preserve"> </w:t>
      </w:r>
      <w:r w:rsidR="002800A2" w:rsidRPr="00397A38">
        <w:rPr>
          <w:color w:val="000000" w:themeColor="text1"/>
          <w:lang w:val="es-PY"/>
        </w:rPr>
        <w:t>202</w:t>
      </w:r>
      <w:r w:rsidR="001C2CC4">
        <w:rPr>
          <w:color w:val="000000" w:themeColor="text1"/>
          <w:lang w:val="es-PY"/>
        </w:rPr>
        <w:t>5</w:t>
      </w:r>
      <w:r w:rsidR="00397A38" w:rsidRPr="00397A38">
        <w:rPr>
          <w:color w:val="000000" w:themeColor="text1"/>
          <w:lang w:val="es-PY"/>
        </w:rPr>
        <w:t>,</w:t>
      </w:r>
      <w:r w:rsidR="00DF4DF5">
        <w:rPr>
          <w:color w:val="000000" w:themeColor="text1"/>
          <w:lang w:val="es-PY"/>
        </w:rPr>
        <w:t xml:space="preserve"> </w:t>
      </w:r>
      <w:r w:rsidR="009427F7">
        <w:rPr>
          <w:color w:val="000000" w:themeColor="text1"/>
          <w:lang w:val="es-PY"/>
        </w:rPr>
        <w:t>en gran medida</w:t>
      </w:r>
      <w:r w:rsidR="00E86CB4">
        <w:rPr>
          <w:color w:val="000000" w:themeColor="text1"/>
          <w:lang w:val="es-PY"/>
        </w:rPr>
        <w:t>,</w:t>
      </w:r>
      <w:r w:rsidR="009427F7">
        <w:rPr>
          <w:color w:val="000000" w:themeColor="text1"/>
          <w:lang w:val="es-PY"/>
        </w:rPr>
        <w:t xml:space="preserve"> </w:t>
      </w:r>
      <w:r w:rsidR="006966F2">
        <w:rPr>
          <w:color w:val="000000" w:themeColor="text1"/>
          <w:lang w:val="es-PY"/>
        </w:rPr>
        <w:t>fruto de</w:t>
      </w:r>
      <w:r w:rsidR="0048452D">
        <w:rPr>
          <w:color w:val="000000" w:themeColor="text1"/>
          <w:lang w:val="es-PY"/>
        </w:rPr>
        <w:t xml:space="preserve"> la implementación</w:t>
      </w:r>
      <w:r w:rsidR="009845A1">
        <w:rPr>
          <w:color w:val="000000" w:themeColor="text1"/>
          <w:lang w:val="es-PY"/>
        </w:rPr>
        <w:t xml:space="preserve"> </w:t>
      </w:r>
      <w:r w:rsidR="00BA28B2">
        <w:rPr>
          <w:color w:val="000000" w:themeColor="text1"/>
          <w:lang w:val="es-PY"/>
        </w:rPr>
        <w:t xml:space="preserve">de la nueva Ley nacional de armas, la cual estableció el control obligatorio y en tiempo real, a través de sistemas informáticos, de la importación, el tránsito, y la tenencia de armas, municiones y componentes dentro del territorio. </w:t>
      </w:r>
    </w:p>
    <w:p w14:paraId="358EE74C" w14:textId="46D74585" w:rsidR="00BA28B2" w:rsidRPr="008D3AF7" w:rsidRDefault="00906DB1" w:rsidP="00BA28B2">
      <w:pPr>
        <w:pStyle w:val="Prrafodelista"/>
        <w:numPr>
          <w:ilvl w:val="0"/>
          <w:numId w:val="4"/>
        </w:numPr>
        <w:tabs>
          <w:tab w:val="left" w:pos="1740"/>
        </w:tabs>
        <w:suppressAutoHyphens/>
        <w:autoSpaceDN w:val="0"/>
        <w:spacing w:before="120" w:after="120"/>
        <w:ind w:left="426"/>
        <w:jc w:val="both"/>
      </w:pPr>
      <w:r>
        <w:rPr>
          <w:color w:val="000000" w:themeColor="text1"/>
        </w:rPr>
        <w:t xml:space="preserve">Ponemos de relieve el impacto positivo </w:t>
      </w:r>
      <w:r w:rsidR="00BA28B2">
        <w:rPr>
          <w:color w:val="000000" w:themeColor="text1"/>
        </w:rPr>
        <w:t>de l</w:t>
      </w:r>
      <w:r w:rsidR="00BA28B2">
        <w:rPr>
          <w:color w:val="000000" w:themeColor="text1"/>
          <w:lang w:val="es-PY"/>
        </w:rPr>
        <w:t>os talleres regionales de capacitación sobre presentación de informes brindados por la Secretaría del TCA</w:t>
      </w:r>
      <w:r>
        <w:rPr>
          <w:color w:val="000000" w:themeColor="text1"/>
          <w:lang w:val="es-PY"/>
        </w:rPr>
        <w:t xml:space="preserve"> dirigido a funcionarios encargados.</w:t>
      </w:r>
      <w:r w:rsidR="00BA28B2">
        <w:rPr>
          <w:color w:val="000000" w:themeColor="text1"/>
          <w:lang w:val="es-PY"/>
        </w:rPr>
        <w:t xml:space="preserve"> En nuestro caso, han sido beneficiadas</w:t>
      </w:r>
      <w:r w:rsidR="00581B77">
        <w:rPr>
          <w:color w:val="000000" w:themeColor="text1"/>
          <w:lang w:val="es-PY"/>
        </w:rPr>
        <w:t>,</w:t>
      </w:r>
      <w:r w:rsidR="00BA28B2">
        <w:rPr>
          <w:color w:val="000000" w:themeColor="text1"/>
          <w:lang w:val="es-PY"/>
        </w:rPr>
        <w:t xml:space="preserve"> en su mayoría</w:t>
      </w:r>
      <w:r w:rsidR="00581B77">
        <w:rPr>
          <w:color w:val="000000" w:themeColor="text1"/>
          <w:lang w:val="es-PY"/>
        </w:rPr>
        <w:t>,</w:t>
      </w:r>
      <w:r w:rsidR="00BA28B2">
        <w:rPr>
          <w:color w:val="000000" w:themeColor="text1"/>
          <w:lang w:val="es-PY"/>
        </w:rPr>
        <w:t xml:space="preserve"> mujeres técnicas en la materia.</w:t>
      </w:r>
    </w:p>
    <w:p w14:paraId="1503DEA1" w14:textId="1BB5D563" w:rsidR="008D3AF7" w:rsidRPr="00132DF8" w:rsidRDefault="00906DB1" w:rsidP="008D3AF7">
      <w:pPr>
        <w:pStyle w:val="Prrafodelista"/>
        <w:numPr>
          <w:ilvl w:val="0"/>
          <w:numId w:val="4"/>
        </w:numPr>
        <w:tabs>
          <w:tab w:val="left" w:pos="1740"/>
        </w:tabs>
        <w:suppressAutoHyphens/>
        <w:autoSpaceDN w:val="0"/>
        <w:spacing w:before="120" w:after="120"/>
        <w:ind w:left="426"/>
        <w:jc w:val="both"/>
      </w:pPr>
      <w:r>
        <w:rPr>
          <w:color w:val="000000" w:themeColor="text1"/>
          <w:lang w:val="es-PY"/>
        </w:rPr>
        <w:t>E</w:t>
      </w:r>
      <w:r w:rsidR="008D3AF7">
        <w:rPr>
          <w:color w:val="000000" w:themeColor="text1"/>
          <w:lang w:val="es-PY"/>
        </w:rPr>
        <w:t>n colaboración con expertos de la Organización de Estados Americanos</w:t>
      </w:r>
      <w:r>
        <w:rPr>
          <w:color w:val="000000" w:themeColor="text1"/>
          <w:lang w:val="es-PY"/>
        </w:rPr>
        <w:t xml:space="preserve"> (OEA)</w:t>
      </w:r>
      <w:r w:rsidR="008D3AF7">
        <w:rPr>
          <w:color w:val="000000" w:themeColor="text1"/>
          <w:lang w:val="es-PY"/>
        </w:rPr>
        <w:t xml:space="preserve">, el Paraguay ha presentado un proyecto al Fondo de Contribuciones Voluntarias del TCA para continuar el desarrollo del sistema informático nacional de control </w:t>
      </w:r>
      <w:r w:rsidR="00581B77">
        <w:rPr>
          <w:color w:val="000000" w:themeColor="text1"/>
          <w:lang w:val="es-PY"/>
        </w:rPr>
        <w:t xml:space="preserve">y registro </w:t>
      </w:r>
      <w:r w:rsidR="008D3AF7">
        <w:rPr>
          <w:color w:val="000000" w:themeColor="text1"/>
          <w:lang w:val="es-PY"/>
        </w:rPr>
        <w:t>de armas, con la implementación de nuevos módulos de marcaje, fabricación, ensamblaje, y exportación de armas y municiones.</w:t>
      </w:r>
      <w:r w:rsidR="008D3AF7" w:rsidRPr="004F6846">
        <w:rPr>
          <w:color w:val="000000" w:themeColor="text1"/>
          <w:lang w:val="es-PY"/>
        </w:rPr>
        <w:t xml:space="preserve"> </w:t>
      </w:r>
    </w:p>
    <w:p w14:paraId="58C32A62" w14:textId="52615749" w:rsidR="002D2304" w:rsidRDefault="00327891" w:rsidP="00132DF8">
      <w:pPr>
        <w:pStyle w:val="Prrafodelista"/>
        <w:numPr>
          <w:ilvl w:val="0"/>
          <w:numId w:val="4"/>
        </w:numPr>
        <w:tabs>
          <w:tab w:val="left" w:pos="1740"/>
        </w:tabs>
        <w:suppressAutoHyphens/>
        <w:autoSpaceDN w:val="0"/>
        <w:spacing w:before="120" w:after="120"/>
        <w:ind w:left="426"/>
        <w:jc w:val="both"/>
      </w:pPr>
      <w:r w:rsidRPr="00132DF8">
        <w:rPr>
          <w:color w:val="000000" w:themeColor="text1"/>
          <w:lang w:val="es-PY"/>
        </w:rPr>
        <w:t>Con est</w:t>
      </w:r>
      <w:r w:rsidR="00581B77">
        <w:rPr>
          <w:color w:val="000000" w:themeColor="text1"/>
          <w:lang w:val="es-PY"/>
        </w:rPr>
        <w:t xml:space="preserve">os </w:t>
      </w:r>
      <w:r w:rsidRPr="00132DF8">
        <w:rPr>
          <w:color w:val="000000" w:themeColor="text1"/>
          <w:lang w:val="es-PY"/>
        </w:rPr>
        <w:t>paso</w:t>
      </w:r>
      <w:r w:rsidR="00581B77">
        <w:rPr>
          <w:color w:val="000000" w:themeColor="text1"/>
          <w:lang w:val="es-PY"/>
        </w:rPr>
        <w:t>s</w:t>
      </w:r>
      <w:r w:rsidR="009A1085" w:rsidRPr="00132DF8">
        <w:rPr>
          <w:color w:val="000000" w:themeColor="text1"/>
          <w:lang w:val="es-PY"/>
        </w:rPr>
        <w:t xml:space="preserve">, </w:t>
      </w:r>
      <w:r w:rsidR="00397A38" w:rsidRPr="00132DF8">
        <w:rPr>
          <w:color w:val="000000" w:themeColor="text1"/>
          <w:lang w:val="es-PY"/>
        </w:rPr>
        <w:t>reafirma</w:t>
      </w:r>
      <w:r w:rsidRPr="00132DF8">
        <w:rPr>
          <w:color w:val="000000" w:themeColor="text1"/>
          <w:lang w:val="es-PY"/>
        </w:rPr>
        <w:t xml:space="preserve">mos </w:t>
      </w:r>
      <w:r w:rsidR="00BE50C9" w:rsidRPr="00132DF8">
        <w:rPr>
          <w:color w:val="000000" w:themeColor="text1"/>
          <w:lang w:val="es-PY"/>
        </w:rPr>
        <w:t xml:space="preserve">con hechos </w:t>
      </w:r>
      <w:r w:rsidR="00A93EEF" w:rsidRPr="00132DF8">
        <w:rPr>
          <w:color w:val="000000" w:themeColor="text1"/>
          <w:lang w:val="es-PY"/>
        </w:rPr>
        <w:t>nuestra</w:t>
      </w:r>
      <w:r w:rsidR="00397A38" w:rsidRPr="00132DF8">
        <w:rPr>
          <w:color w:val="000000" w:themeColor="text1"/>
          <w:lang w:val="es-PY"/>
        </w:rPr>
        <w:t xml:space="preserve"> </w:t>
      </w:r>
      <w:r w:rsidR="00906DB1">
        <w:rPr>
          <w:color w:val="000000" w:themeColor="text1"/>
          <w:lang w:val="es-PY"/>
        </w:rPr>
        <w:t xml:space="preserve">plena </w:t>
      </w:r>
      <w:r w:rsidR="00397A38" w:rsidRPr="00132DF8">
        <w:rPr>
          <w:color w:val="000000" w:themeColor="text1"/>
          <w:lang w:val="es-PY"/>
        </w:rPr>
        <w:t xml:space="preserve">confianza </w:t>
      </w:r>
      <w:r w:rsidR="00F14626" w:rsidRPr="00132DF8">
        <w:rPr>
          <w:color w:val="000000" w:themeColor="text1"/>
          <w:lang w:val="es-PY"/>
        </w:rPr>
        <w:t>en</w:t>
      </w:r>
      <w:r w:rsidR="0039234C" w:rsidRPr="00132DF8">
        <w:rPr>
          <w:color w:val="000000" w:themeColor="text1"/>
          <w:lang w:val="es-PY"/>
        </w:rPr>
        <w:t xml:space="preserve"> el</w:t>
      </w:r>
      <w:r w:rsidR="00397A38" w:rsidRPr="00132DF8">
        <w:rPr>
          <w:color w:val="000000" w:themeColor="text1"/>
          <w:lang w:val="es-PY"/>
        </w:rPr>
        <w:t xml:space="preserve"> </w:t>
      </w:r>
      <w:r w:rsidR="00985953" w:rsidRPr="00132DF8">
        <w:rPr>
          <w:color w:val="000000" w:themeColor="text1"/>
          <w:lang w:val="es-PY"/>
        </w:rPr>
        <w:t>T</w:t>
      </w:r>
      <w:r w:rsidR="00906DB1">
        <w:rPr>
          <w:color w:val="000000" w:themeColor="text1"/>
          <w:lang w:val="es-PY"/>
        </w:rPr>
        <w:t>CA</w:t>
      </w:r>
      <w:r w:rsidR="00985953" w:rsidRPr="00132DF8">
        <w:rPr>
          <w:color w:val="000000" w:themeColor="text1"/>
          <w:lang w:val="es-PY"/>
        </w:rPr>
        <w:t xml:space="preserve">, con </w:t>
      </w:r>
      <w:r w:rsidR="00397A38" w:rsidRPr="00132DF8">
        <w:rPr>
          <w:color w:val="000000" w:themeColor="text1"/>
          <w:lang w:val="es-PY"/>
        </w:rPr>
        <w:t>el multilateralismo</w:t>
      </w:r>
      <w:r w:rsidR="00F14B7C" w:rsidRPr="00132DF8">
        <w:rPr>
          <w:color w:val="000000" w:themeColor="text1"/>
          <w:lang w:val="es-PY"/>
        </w:rPr>
        <w:t xml:space="preserve"> </w:t>
      </w:r>
      <w:r w:rsidR="002C52E8" w:rsidRPr="00132DF8">
        <w:rPr>
          <w:color w:val="000000" w:themeColor="text1"/>
          <w:lang w:val="es-PY"/>
        </w:rPr>
        <w:t xml:space="preserve">y </w:t>
      </w:r>
      <w:r w:rsidR="00972361" w:rsidRPr="00132DF8">
        <w:rPr>
          <w:color w:val="000000" w:themeColor="text1"/>
          <w:lang w:val="es-PY"/>
        </w:rPr>
        <w:t xml:space="preserve">con </w:t>
      </w:r>
      <w:r w:rsidR="002C52E8" w:rsidRPr="00132DF8">
        <w:rPr>
          <w:color w:val="000000" w:themeColor="text1"/>
          <w:lang w:val="es-PY"/>
        </w:rPr>
        <w:t xml:space="preserve">la cooperación internacional </w:t>
      </w:r>
      <w:r w:rsidR="00B75550" w:rsidRPr="00132DF8">
        <w:rPr>
          <w:color w:val="000000" w:themeColor="text1"/>
          <w:lang w:val="es-PY"/>
        </w:rPr>
        <w:t>como vía</w:t>
      </w:r>
      <w:r w:rsidR="00F14B7C" w:rsidRPr="00132DF8">
        <w:rPr>
          <w:color w:val="000000" w:themeColor="text1"/>
          <w:lang w:val="es-PY"/>
        </w:rPr>
        <w:t>s</w:t>
      </w:r>
      <w:r w:rsidR="002C52E8" w:rsidRPr="00132DF8">
        <w:rPr>
          <w:color w:val="000000" w:themeColor="text1"/>
          <w:lang w:val="es-PY"/>
        </w:rPr>
        <w:t xml:space="preserve"> propicia</w:t>
      </w:r>
      <w:r w:rsidR="00F14B7C" w:rsidRPr="00132DF8">
        <w:rPr>
          <w:color w:val="000000" w:themeColor="text1"/>
          <w:lang w:val="es-PY"/>
        </w:rPr>
        <w:t>s</w:t>
      </w:r>
      <w:r w:rsidR="00EA420A" w:rsidRPr="00132DF8">
        <w:rPr>
          <w:color w:val="000000" w:themeColor="text1"/>
          <w:lang w:val="es-PY"/>
        </w:rPr>
        <w:t xml:space="preserve"> </w:t>
      </w:r>
      <w:r w:rsidR="002C52E8" w:rsidRPr="00132DF8">
        <w:rPr>
          <w:color w:val="000000" w:themeColor="text1"/>
          <w:lang w:val="es-PY"/>
        </w:rPr>
        <w:t xml:space="preserve">para </w:t>
      </w:r>
      <w:r w:rsidR="00906DB1">
        <w:rPr>
          <w:color w:val="000000" w:themeColor="text1"/>
          <w:lang w:val="es-PY"/>
        </w:rPr>
        <w:t>avanzar con los objetivos de este instrumento</w:t>
      </w:r>
      <w:r w:rsidR="00B23238">
        <w:t>.</w:t>
      </w:r>
    </w:p>
    <w:p w14:paraId="2150D7D9" w14:textId="602480BE" w:rsidR="00503943" w:rsidRPr="00503943" w:rsidRDefault="00172B61" w:rsidP="007667A0">
      <w:pPr>
        <w:pStyle w:val="Prrafodelista"/>
        <w:numPr>
          <w:ilvl w:val="0"/>
          <w:numId w:val="4"/>
        </w:numPr>
        <w:tabs>
          <w:tab w:val="left" w:pos="1740"/>
        </w:tabs>
        <w:suppressAutoHyphens/>
        <w:autoSpaceDN w:val="0"/>
        <w:spacing w:before="120" w:after="120"/>
        <w:ind w:left="426"/>
        <w:jc w:val="both"/>
      </w:pPr>
      <w:r>
        <w:rPr>
          <w:color w:val="000000" w:themeColor="text1"/>
        </w:rPr>
        <w:t>Finalmente, a</w:t>
      </w:r>
      <w:proofErr w:type="spellStart"/>
      <w:r w:rsidR="00837FDB">
        <w:rPr>
          <w:color w:val="000000" w:themeColor="text1"/>
          <w:lang w:val="es-PY"/>
        </w:rPr>
        <w:t>lentamos</w:t>
      </w:r>
      <w:proofErr w:type="spellEnd"/>
      <w:r w:rsidR="00837FDB">
        <w:rPr>
          <w:color w:val="000000" w:themeColor="text1"/>
          <w:lang w:val="es-PY"/>
        </w:rPr>
        <w:t xml:space="preserve"> a los países</w:t>
      </w:r>
      <w:r w:rsidR="00BF313D">
        <w:rPr>
          <w:color w:val="000000" w:themeColor="text1"/>
          <w:lang w:val="es-PY"/>
        </w:rPr>
        <w:t xml:space="preserve"> </w:t>
      </w:r>
      <w:r w:rsidR="00C86F6E">
        <w:rPr>
          <w:color w:val="000000" w:themeColor="text1"/>
          <w:lang w:val="es-PY"/>
        </w:rPr>
        <w:t xml:space="preserve">que aún no lo hayan hecho, </w:t>
      </w:r>
      <w:r w:rsidR="00BF313D">
        <w:rPr>
          <w:color w:val="000000" w:themeColor="text1"/>
          <w:lang w:val="es-PY"/>
        </w:rPr>
        <w:t>a presentar sus informes nacionales</w:t>
      </w:r>
      <w:r w:rsidR="00906DB1">
        <w:rPr>
          <w:color w:val="000000" w:themeColor="text1"/>
          <w:lang w:val="es-PY"/>
        </w:rPr>
        <w:t>.</w:t>
      </w:r>
    </w:p>
    <w:p w14:paraId="56A39269" w14:textId="038E90BA" w:rsidR="005B27D5" w:rsidRPr="00503943" w:rsidRDefault="005B27D5" w:rsidP="00503943">
      <w:pPr>
        <w:pStyle w:val="Prrafodelista"/>
        <w:tabs>
          <w:tab w:val="left" w:pos="1740"/>
        </w:tabs>
        <w:suppressAutoHyphens/>
        <w:autoSpaceDN w:val="0"/>
        <w:spacing w:before="120" w:after="120"/>
        <w:ind w:left="426"/>
        <w:jc w:val="both"/>
      </w:pPr>
      <w:bookmarkStart w:id="0" w:name="_GoBack"/>
      <w:bookmarkEnd w:id="0"/>
      <w:r w:rsidRPr="005B27D5">
        <w:rPr>
          <w:bCs/>
          <w:lang w:val="es-PY"/>
        </w:rPr>
        <w:t>Muchas gracias.</w:t>
      </w:r>
    </w:p>
    <w:sectPr w:rsidR="005B27D5" w:rsidRPr="00503943" w:rsidSect="00FF7659">
      <w:headerReference w:type="default" r:id="rId11"/>
      <w:footerReference w:type="default" r:id="rId12"/>
      <w:pgSz w:w="11907" w:h="16839" w:code="9"/>
      <w:pgMar w:top="1146" w:right="1275" w:bottom="851" w:left="1701" w:header="284" w:footer="0" w:gutter="0"/>
      <w:cols w:space="47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F9717" w14:textId="77777777" w:rsidR="003152B7" w:rsidRDefault="003152B7" w:rsidP="007028FC">
      <w:r>
        <w:separator/>
      </w:r>
    </w:p>
  </w:endnote>
  <w:endnote w:type="continuationSeparator" w:id="0">
    <w:p w14:paraId="49355CC7" w14:textId="77777777" w:rsidR="003152B7" w:rsidRDefault="003152B7" w:rsidP="0070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926491"/>
      <w:docPartObj>
        <w:docPartGallery w:val="Page Numbers (Bottom of Page)"/>
        <w:docPartUnique/>
      </w:docPartObj>
    </w:sdtPr>
    <w:sdtEndPr/>
    <w:sdtContent>
      <w:p w14:paraId="2B1770AE" w14:textId="77777777" w:rsidR="00F45411" w:rsidRDefault="00F45411">
        <w:pPr>
          <w:pStyle w:val="Piedepgina"/>
          <w:pBdr>
            <w:bottom w:val="single" w:sz="12" w:space="1" w:color="auto"/>
          </w:pBdr>
          <w:jc w:val="right"/>
        </w:pPr>
      </w:p>
      <w:p w14:paraId="3D4A8E24" w14:textId="0F179EBC" w:rsidR="00F45411" w:rsidRDefault="00F4541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DB1">
          <w:rPr>
            <w:noProof/>
          </w:rPr>
          <w:t>1</w:t>
        </w:r>
        <w:r>
          <w:fldChar w:fldCharType="end"/>
        </w:r>
      </w:p>
    </w:sdtContent>
  </w:sdt>
  <w:p w14:paraId="703BC721" w14:textId="77777777" w:rsidR="00B34B39" w:rsidRDefault="00B34B39" w:rsidP="00434877">
    <w:pPr>
      <w:pStyle w:val="Piedepgina"/>
    </w:pPr>
  </w:p>
  <w:p w14:paraId="405324D7" w14:textId="77777777" w:rsidR="00F45411" w:rsidRPr="00434877" w:rsidRDefault="00F45411" w:rsidP="004348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30D70" w14:textId="77777777" w:rsidR="003152B7" w:rsidRDefault="003152B7" w:rsidP="007028FC">
      <w:r>
        <w:separator/>
      </w:r>
    </w:p>
  </w:footnote>
  <w:footnote w:type="continuationSeparator" w:id="0">
    <w:p w14:paraId="4CB9E4A8" w14:textId="77777777" w:rsidR="003152B7" w:rsidRDefault="003152B7" w:rsidP="007028FC">
      <w:r>
        <w:continuationSeparator/>
      </w:r>
    </w:p>
  </w:footnote>
  <w:footnote w:id="1">
    <w:p w14:paraId="32674B40" w14:textId="27C422A0" w:rsidR="00D16FBE" w:rsidRPr="00D16FBE" w:rsidRDefault="00D16FBE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="00AA6C15" w:rsidRPr="00AA6C15">
        <w:rPr>
          <w:sz w:val="18"/>
          <w:szCs w:val="18"/>
        </w:rPr>
        <w:t>Especialista Legal de la Dirección de Seguridad y Defensa del Ministerio de Relaciones Exteriores del Perú</w:t>
      </w:r>
      <w:r w:rsidR="00AA6C15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D3B25" w14:textId="07292D4D" w:rsidR="00EA1AF0" w:rsidRPr="00434877" w:rsidRDefault="00B43F45" w:rsidP="00434877">
    <w:pPr>
      <w:tabs>
        <w:tab w:val="center" w:pos="-4962"/>
        <w:tab w:val="right" w:pos="-4820"/>
        <w:tab w:val="left" w:pos="3763"/>
        <w:tab w:val="center" w:pos="4252"/>
        <w:tab w:val="right" w:pos="8504"/>
      </w:tabs>
      <w:jc w:val="center"/>
      <w:rPr>
        <w:rFonts w:ascii="Edwardian Script ITC" w:eastAsiaTheme="minorHAnsi" w:hAnsi="Edwardian Script ITC" w:cstheme="minorBidi"/>
        <w:i/>
        <w:sz w:val="2"/>
        <w:szCs w:val="36"/>
        <w:lang w:val="es-PY"/>
      </w:rPr>
    </w:pPr>
    <w:r w:rsidRPr="007D4D8A">
      <w:rPr>
        <w:rFonts w:ascii="Edwardian Script ITC" w:eastAsiaTheme="minorHAnsi" w:hAnsi="Edwardian Script ITC" w:cstheme="minorBidi"/>
        <w:i/>
        <w:sz w:val="36"/>
        <w:szCs w:val="36"/>
      </w:rPr>
      <w:t>“</w:t>
    </w:r>
    <w:r w:rsidR="00726861" w:rsidRPr="00726861">
      <w:rPr>
        <w:rFonts w:ascii="Calibri" w:eastAsia="Calibri" w:hAnsi="Calibri" w:cs="Calibri"/>
        <w:b/>
        <w:bCs/>
        <w:noProof/>
        <w:sz w:val="6"/>
        <w:szCs w:val="6"/>
        <w:lang w:val="es-PY" w:eastAsia="es-PY"/>
      </w:rPr>
      <w:drawing>
        <wp:inline distT="0" distB="0" distL="0" distR="0" wp14:anchorId="6D6949B9" wp14:editId="15D494EB">
          <wp:extent cx="3578225" cy="981075"/>
          <wp:effectExtent l="0" t="0" r="3175" b="9525"/>
          <wp:docPr id="1686129283" name="Imagen 1" descr="C:\Users\iibarrola\Desktop\log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ibarrola\Desktop\log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82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22D494" w14:textId="77777777" w:rsidR="00996EEE" w:rsidRDefault="008E396B" w:rsidP="00396541">
    <w:pPr>
      <w:pBdr>
        <w:bottom w:val="single" w:sz="4" w:space="1" w:color="auto"/>
      </w:pBdr>
      <w:tabs>
        <w:tab w:val="center" w:pos="-4962"/>
        <w:tab w:val="right" w:pos="-4820"/>
        <w:tab w:val="left" w:pos="3763"/>
        <w:tab w:val="center" w:pos="4252"/>
        <w:tab w:val="right" w:pos="8504"/>
      </w:tabs>
      <w:jc w:val="center"/>
      <w:rPr>
        <w:rFonts w:ascii="Edwardian Script ITC" w:eastAsiaTheme="minorHAnsi" w:hAnsi="Edwardian Script ITC" w:cstheme="minorBidi"/>
        <w:i/>
        <w:sz w:val="36"/>
        <w:szCs w:val="36"/>
      </w:rPr>
    </w:pPr>
    <w:r>
      <w:rPr>
        <w:rFonts w:ascii="Edwardian Script ITC" w:eastAsiaTheme="minorHAnsi" w:hAnsi="Edwardian Script ITC" w:cstheme="minorBidi"/>
        <w:i/>
        <w:sz w:val="36"/>
        <w:szCs w:val="36"/>
      </w:rPr>
      <w:t>Unidad General de Asuntos Especiales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32A2"/>
    <w:multiLevelType w:val="multilevel"/>
    <w:tmpl w:val="780032F4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  <w:b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F4C5564"/>
    <w:multiLevelType w:val="hybridMultilevel"/>
    <w:tmpl w:val="EAD238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67B8C"/>
    <w:multiLevelType w:val="hybridMultilevel"/>
    <w:tmpl w:val="EAD238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7059B"/>
    <w:multiLevelType w:val="hybridMultilevel"/>
    <w:tmpl w:val="71681620"/>
    <w:lvl w:ilvl="0" w:tplc="200A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63544"/>
    <w:multiLevelType w:val="hybridMultilevel"/>
    <w:tmpl w:val="7F30F3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0" w:nlCheck="1" w:checkStyle="0"/>
  <w:activeWritingStyle w:appName="MSWord" w:lang="es-PY" w:vendorID="64" w:dllVersion="0" w:nlCheck="1" w:checkStyle="0"/>
  <w:activeWritingStyle w:appName="MSWord" w:lang="es-ES" w:vendorID="64" w:dllVersion="4096" w:nlCheck="1" w:checkStyle="0"/>
  <w:activeWritingStyle w:appName="MSWord" w:lang="es-PY" w:vendorID="64" w:dllVersion="4096" w:nlCheck="1" w:checkStyle="0"/>
  <w:activeWritingStyle w:appName="MSWord" w:lang="es-ES" w:vendorID="64" w:dllVersion="131078" w:nlCheck="1" w:checkStyle="0"/>
  <w:activeWritingStyle w:appName="MSWord" w:lang="es-PY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8FC"/>
    <w:rsid w:val="00006491"/>
    <w:rsid w:val="00007142"/>
    <w:rsid w:val="0001004C"/>
    <w:rsid w:val="00011B95"/>
    <w:rsid w:val="00013E2B"/>
    <w:rsid w:val="000211E9"/>
    <w:rsid w:val="000310F5"/>
    <w:rsid w:val="00034669"/>
    <w:rsid w:val="00034F63"/>
    <w:rsid w:val="00035CDA"/>
    <w:rsid w:val="000402FF"/>
    <w:rsid w:val="00041CBD"/>
    <w:rsid w:val="00064A28"/>
    <w:rsid w:val="00067932"/>
    <w:rsid w:val="000801AD"/>
    <w:rsid w:val="00080598"/>
    <w:rsid w:val="000864B9"/>
    <w:rsid w:val="000A436A"/>
    <w:rsid w:val="000B60B4"/>
    <w:rsid w:val="000B7458"/>
    <w:rsid w:val="000C76E4"/>
    <w:rsid w:val="000D0FCC"/>
    <w:rsid w:val="000D1063"/>
    <w:rsid w:val="000D13A9"/>
    <w:rsid w:val="000E5EB5"/>
    <w:rsid w:val="000E6D1F"/>
    <w:rsid w:val="0010235C"/>
    <w:rsid w:val="00103562"/>
    <w:rsid w:val="00104336"/>
    <w:rsid w:val="00110B94"/>
    <w:rsid w:val="001163C0"/>
    <w:rsid w:val="0012314D"/>
    <w:rsid w:val="00123616"/>
    <w:rsid w:val="001238E0"/>
    <w:rsid w:val="00132DF8"/>
    <w:rsid w:val="00137EDB"/>
    <w:rsid w:val="00143BEC"/>
    <w:rsid w:val="001710A7"/>
    <w:rsid w:val="00172B61"/>
    <w:rsid w:val="0018560B"/>
    <w:rsid w:val="00192325"/>
    <w:rsid w:val="00195F14"/>
    <w:rsid w:val="001A0270"/>
    <w:rsid w:val="001A1B88"/>
    <w:rsid w:val="001A23BC"/>
    <w:rsid w:val="001B5F45"/>
    <w:rsid w:val="001B73B3"/>
    <w:rsid w:val="001C1542"/>
    <w:rsid w:val="001C2CC4"/>
    <w:rsid w:val="001C439C"/>
    <w:rsid w:val="001D19BA"/>
    <w:rsid w:val="001D240D"/>
    <w:rsid w:val="001E16F6"/>
    <w:rsid w:val="001E2BF3"/>
    <w:rsid w:val="001E689D"/>
    <w:rsid w:val="001F4313"/>
    <w:rsid w:val="00203377"/>
    <w:rsid w:val="00203464"/>
    <w:rsid w:val="00207F51"/>
    <w:rsid w:val="00212A3D"/>
    <w:rsid w:val="002177B3"/>
    <w:rsid w:val="00225F2C"/>
    <w:rsid w:val="0022722F"/>
    <w:rsid w:val="00232A2A"/>
    <w:rsid w:val="002332C4"/>
    <w:rsid w:val="00234DD3"/>
    <w:rsid w:val="00236D54"/>
    <w:rsid w:val="002473FC"/>
    <w:rsid w:val="00247A79"/>
    <w:rsid w:val="00250562"/>
    <w:rsid w:val="00251846"/>
    <w:rsid w:val="00263D0F"/>
    <w:rsid w:val="00265902"/>
    <w:rsid w:val="002662C6"/>
    <w:rsid w:val="00266A3F"/>
    <w:rsid w:val="00266C06"/>
    <w:rsid w:val="0027162F"/>
    <w:rsid w:val="00271AF2"/>
    <w:rsid w:val="00274232"/>
    <w:rsid w:val="002800A2"/>
    <w:rsid w:val="00281515"/>
    <w:rsid w:val="00283761"/>
    <w:rsid w:val="00297A9C"/>
    <w:rsid w:val="002B053E"/>
    <w:rsid w:val="002B5903"/>
    <w:rsid w:val="002B7FDD"/>
    <w:rsid w:val="002C52E8"/>
    <w:rsid w:val="002D2304"/>
    <w:rsid w:val="002E653F"/>
    <w:rsid w:val="002F0607"/>
    <w:rsid w:val="002F469F"/>
    <w:rsid w:val="00312EA3"/>
    <w:rsid w:val="003152B7"/>
    <w:rsid w:val="0032367D"/>
    <w:rsid w:val="003269E2"/>
    <w:rsid w:val="00327891"/>
    <w:rsid w:val="003570A2"/>
    <w:rsid w:val="003626BF"/>
    <w:rsid w:val="00375C85"/>
    <w:rsid w:val="00391A34"/>
    <w:rsid w:val="0039234C"/>
    <w:rsid w:val="0039371D"/>
    <w:rsid w:val="00395157"/>
    <w:rsid w:val="00396541"/>
    <w:rsid w:val="003977B6"/>
    <w:rsid w:val="00397A38"/>
    <w:rsid w:val="003A411C"/>
    <w:rsid w:val="003B4349"/>
    <w:rsid w:val="003C6630"/>
    <w:rsid w:val="003E66DE"/>
    <w:rsid w:val="003E68FF"/>
    <w:rsid w:val="003E7A86"/>
    <w:rsid w:val="003F3345"/>
    <w:rsid w:val="003F5461"/>
    <w:rsid w:val="00403A7C"/>
    <w:rsid w:val="00404B59"/>
    <w:rsid w:val="00406C10"/>
    <w:rsid w:val="004113E1"/>
    <w:rsid w:val="00411DC5"/>
    <w:rsid w:val="0041500E"/>
    <w:rsid w:val="00434877"/>
    <w:rsid w:val="00437260"/>
    <w:rsid w:val="0043777C"/>
    <w:rsid w:val="00460CD0"/>
    <w:rsid w:val="00461849"/>
    <w:rsid w:val="00462B15"/>
    <w:rsid w:val="004759FA"/>
    <w:rsid w:val="0048452D"/>
    <w:rsid w:val="00486B41"/>
    <w:rsid w:val="0048747A"/>
    <w:rsid w:val="004A5AA0"/>
    <w:rsid w:val="004B08C6"/>
    <w:rsid w:val="004B13A6"/>
    <w:rsid w:val="004E3E7B"/>
    <w:rsid w:val="004F1369"/>
    <w:rsid w:val="004F606D"/>
    <w:rsid w:val="00503943"/>
    <w:rsid w:val="0050667A"/>
    <w:rsid w:val="00506F8A"/>
    <w:rsid w:val="00515AA7"/>
    <w:rsid w:val="00523F39"/>
    <w:rsid w:val="00533AAC"/>
    <w:rsid w:val="005407BC"/>
    <w:rsid w:val="005538AD"/>
    <w:rsid w:val="00564162"/>
    <w:rsid w:val="005716E8"/>
    <w:rsid w:val="005806A8"/>
    <w:rsid w:val="00581B77"/>
    <w:rsid w:val="00583FF1"/>
    <w:rsid w:val="00585037"/>
    <w:rsid w:val="00591000"/>
    <w:rsid w:val="005A3CDA"/>
    <w:rsid w:val="005B13A2"/>
    <w:rsid w:val="005B27D5"/>
    <w:rsid w:val="005B6CA3"/>
    <w:rsid w:val="005D1A62"/>
    <w:rsid w:val="005D277E"/>
    <w:rsid w:val="005D7306"/>
    <w:rsid w:val="005E59F5"/>
    <w:rsid w:val="005F0143"/>
    <w:rsid w:val="005F1172"/>
    <w:rsid w:val="006154DE"/>
    <w:rsid w:val="00635713"/>
    <w:rsid w:val="00640FA5"/>
    <w:rsid w:val="00660BC6"/>
    <w:rsid w:val="00663A4E"/>
    <w:rsid w:val="006641D8"/>
    <w:rsid w:val="006764BE"/>
    <w:rsid w:val="006779A1"/>
    <w:rsid w:val="00680789"/>
    <w:rsid w:val="00682735"/>
    <w:rsid w:val="00683FA6"/>
    <w:rsid w:val="00691A10"/>
    <w:rsid w:val="006966F2"/>
    <w:rsid w:val="006A41DF"/>
    <w:rsid w:val="006C1109"/>
    <w:rsid w:val="006D38D9"/>
    <w:rsid w:val="006D54FF"/>
    <w:rsid w:val="006D6BA1"/>
    <w:rsid w:val="006E683E"/>
    <w:rsid w:val="006F0530"/>
    <w:rsid w:val="006F2901"/>
    <w:rsid w:val="006F4105"/>
    <w:rsid w:val="007028FC"/>
    <w:rsid w:val="0070788E"/>
    <w:rsid w:val="0071074D"/>
    <w:rsid w:val="007147FE"/>
    <w:rsid w:val="00714DFA"/>
    <w:rsid w:val="00721746"/>
    <w:rsid w:val="00726861"/>
    <w:rsid w:val="00731B51"/>
    <w:rsid w:val="00732490"/>
    <w:rsid w:val="00735402"/>
    <w:rsid w:val="007375DD"/>
    <w:rsid w:val="00744196"/>
    <w:rsid w:val="00745108"/>
    <w:rsid w:val="00745D94"/>
    <w:rsid w:val="00745DFC"/>
    <w:rsid w:val="00756AE2"/>
    <w:rsid w:val="00757AC7"/>
    <w:rsid w:val="007667A0"/>
    <w:rsid w:val="00766850"/>
    <w:rsid w:val="00774A47"/>
    <w:rsid w:val="0077628D"/>
    <w:rsid w:val="007829A8"/>
    <w:rsid w:val="00782B26"/>
    <w:rsid w:val="00784563"/>
    <w:rsid w:val="00790ABC"/>
    <w:rsid w:val="00790B55"/>
    <w:rsid w:val="0079187C"/>
    <w:rsid w:val="007968FC"/>
    <w:rsid w:val="007A231D"/>
    <w:rsid w:val="007B4BC7"/>
    <w:rsid w:val="007C5B0E"/>
    <w:rsid w:val="007D4D8A"/>
    <w:rsid w:val="007D5382"/>
    <w:rsid w:val="007F21FA"/>
    <w:rsid w:val="007F29D2"/>
    <w:rsid w:val="007F5F1A"/>
    <w:rsid w:val="0081604B"/>
    <w:rsid w:val="008165A5"/>
    <w:rsid w:val="0081705B"/>
    <w:rsid w:val="008333E1"/>
    <w:rsid w:val="00837FDB"/>
    <w:rsid w:val="00843633"/>
    <w:rsid w:val="00844BD7"/>
    <w:rsid w:val="00854CDD"/>
    <w:rsid w:val="008608CB"/>
    <w:rsid w:val="00866C33"/>
    <w:rsid w:val="0088204A"/>
    <w:rsid w:val="0089161C"/>
    <w:rsid w:val="008A04C8"/>
    <w:rsid w:val="008C62B4"/>
    <w:rsid w:val="008D3AF7"/>
    <w:rsid w:val="008D6721"/>
    <w:rsid w:val="008E396B"/>
    <w:rsid w:val="008F4C4C"/>
    <w:rsid w:val="009039BC"/>
    <w:rsid w:val="00904132"/>
    <w:rsid w:val="00906DB1"/>
    <w:rsid w:val="00912AF5"/>
    <w:rsid w:val="00913FA5"/>
    <w:rsid w:val="00925F2D"/>
    <w:rsid w:val="00930C24"/>
    <w:rsid w:val="009427F7"/>
    <w:rsid w:val="00954ED2"/>
    <w:rsid w:val="00957A99"/>
    <w:rsid w:val="0097201E"/>
    <w:rsid w:val="009722A1"/>
    <w:rsid w:val="00972361"/>
    <w:rsid w:val="0097712C"/>
    <w:rsid w:val="009845A1"/>
    <w:rsid w:val="00985953"/>
    <w:rsid w:val="00990561"/>
    <w:rsid w:val="0099540B"/>
    <w:rsid w:val="00996EEE"/>
    <w:rsid w:val="009A1085"/>
    <w:rsid w:val="009B461F"/>
    <w:rsid w:val="009C11C9"/>
    <w:rsid w:val="009C1AFA"/>
    <w:rsid w:val="009C6FCA"/>
    <w:rsid w:val="009D046C"/>
    <w:rsid w:val="009D3DBC"/>
    <w:rsid w:val="009D5202"/>
    <w:rsid w:val="009E0229"/>
    <w:rsid w:val="009E6DEC"/>
    <w:rsid w:val="009E771B"/>
    <w:rsid w:val="009E78A3"/>
    <w:rsid w:val="009F251F"/>
    <w:rsid w:val="009F36EC"/>
    <w:rsid w:val="009F5797"/>
    <w:rsid w:val="00A15A68"/>
    <w:rsid w:val="00A178CC"/>
    <w:rsid w:val="00A2040F"/>
    <w:rsid w:val="00A25651"/>
    <w:rsid w:val="00A300F2"/>
    <w:rsid w:val="00A31014"/>
    <w:rsid w:val="00A4554D"/>
    <w:rsid w:val="00A5171A"/>
    <w:rsid w:val="00A5175F"/>
    <w:rsid w:val="00A52FB7"/>
    <w:rsid w:val="00A53107"/>
    <w:rsid w:val="00A536F1"/>
    <w:rsid w:val="00A55D69"/>
    <w:rsid w:val="00A7595F"/>
    <w:rsid w:val="00A76585"/>
    <w:rsid w:val="00A76690"/>
    <w:rsid w:val="00A93EEF"/>
    <w:rsid w:val="00A963F8"/>
    <w:rsid w:val="00AA1EDF"/>
    <w:rsid w:val="00AA65BD"/>
    <w:rsid w:val="00AA6C15"/>
    <w:rsid w:val="00AC6380"/>
    <w:rsid w:val="00AD4B6F"/>
    <w:rsid w:val="00AD561E"/>
    <w:rsid w:val="00AF20A2"/>
    <w:rsid w:val="00B014A3"/>
    <w:rsid w:val="00B02FCE"/>
    <w:rsid w:val="00B05AFC"/>
    <w:rsid w:val="00B07347"/>
    <w:rsid w:val="00B126D4"/>
    <w:rsid w:val="00B202CF"/>
    <w:rsid w:val="00B20BCB"/>
    <w:rsid w:val="00B23238"/>
    <w:rsid w:val="00B32CF2"/>
    <w:rsid w:val="00B335F7"/>
    <w:rsid w:val="00B34B39"/>
    <w:rsid w:val="00B43F45"/>
    <w:rsid w:val="00B47283"/>
    <w:rsid w:val="00B501D8"/>
    <w:rsid w:val="00B52B35"/>
    <w:rsid w:val="00B64762"/>
    <w:rsid w:val="00B7092E"/>
    <w:rsid w:val="00B72731"/>
    <w:rsid w:val="00B732CC"/>
    <w:rsid w:val="00B75550"/>
    <w:rsid w:val="00B8345C"/>
    <w:rsid w:val="00B97335"/>
    <w:rsid w:val="00B978F5"/>
    <w:rsid w:val="00B979A5"/>
    <w:rsid w:val="00B97E70"/>
    <w:rsid w:val="00BA28B2"/>
    <w:rsid w:val="00BB19EC"/>
    <w:rsid w:val="00BB6666"/>
    <w:rsid w:val="00BD26E3"/>
    <w:rsid w:val="00BD474B"/>
    <w:rsid w:val="00BE2AC6"/>
    <w:rsid w:val="00BE50C9"/>
    <w:rsid w:val="00BF229C"/>
    <w:rsid w:val="00BF2382"/>
    <w:rsid w:val="00BF313D"/>
    <w:rsid w:val="00BF3592"/>
    <w:rsid w:val="00C03825"/>
    <w:rsid w:val="00C2483F"/>
    <w:rsid w:val="00C251E5"/>
    <w:rsid w:val="00C3354B"/>
    <w:rsid w:val="00C36CAB"/>
    <w:rsid w:val="00C4104E"/>
    <w:rsid w:val="00C60204"/>
    <w:rsid w:val="00C62C5D"/>
    <w:rsid w:val="00C63D9E"/>
    <w:rsid w:val="00C7298E"/>
    <w:rsid w:val="00C75C67"/>
    <w:rsid w:val="00C77C5C"/>
    <w:rsid w:val="00C84904"/>
    <w:rsid w:val="00C86F6E"/>
    <w:rsid w:val="00C87EE0"/>
    <w:rsid w:val="00C9077C"/>
    <w:rsid w:val="00CA2929"/>
    <w:rsid w:val="00CB0E2E"/>
    <w:rsid w:val="00CC7667"/>
    <w:rsid w:val="00CD0290"/>
    <w:rsid w:val="00CD593B"/>
    <w:rsid w:val="00CE0572"/>
    <w:rsid w:val="00CE1E20"/>
    <w:rsid w:val="00CE2715"/>
    <w:rsid w:val="00CE5DA6"/>
    <w:rsid w:val="00CF1B1D"/>
    <w:rsid w:val="00CF758E"/>
    <w:rsid w:val="00D01906"/>
    <w:rsid w:val="00D12965"/>
    <w:rsid w:val="00D16FBE"/>
    <w:rsid w:val="00D23E89"/>
    <w:rsid w:val="00D278CC"/>
    <w:rsid w:val="00D338EC"/>
    <w:rsid w:val="00D33A1E"/>
    <w:rsid w:val="00D44FC1"/>
    <w:rsid w:val="00D50C99"/>
    <w:rsid w:val="00D56176"/>
    <w:rsid w:val="00D62D86"/>
    <w:rsid w:val="00D67C06"/>
    <w:rsid w:val="00D84142"/>
    <w:rsid w:val="00D92B3F"/>
    <w:rsid w:val="00DA5640"/>
    <w:rsid w:val="00DB19B9"/>
    <w:rsid w:val="00DB359D"/>
    <w:rsid w:val="00DC3632"/>
    <w:rsid w:val="00DC5006"/>
    <w:rsid w:val="00DC74D9"/>
    <w:rsid w:val="00DD25D1"/>
    <w:rsid w:val="00DE61C8"/>
    <w:rsid w:val="00DE684B"/>
    <w:rsid w:val="00DF4DF5"/>
    <w:rsid w:val="00DF5CE0"/>
    <w:rsid w:val="00DF671A"/>
    <w:rsid w:val="00E11188"/>
    <w:rsid w:val="00E13375"/>
    <w:rsid w:val="00E25325"/>
    <w:rsid w:val="00E31883"/>
    <w:rsid w:val="00E42875"/>
    <w:rsid w:val="00E46B55"/>
    <w:rsid w:val="00E565B4"/>
    <w:rsid w:val="00E80803"/>
    <w:rsid w:val="00E86CB4"/>
    <w:rsid w:val="00E871A7"/>
    <w:rsid w:val="00E93FE6"/>
    <w:rsid w:val="00E955E2"/>
    <w:rsid w:val="00E96055"/>
    <w:rsid w:val="00EA0111"/>
    <w:rsid w:val="00EA1AF0"/>
    <w:rsid w:val="00EA28F0"/>
    <w:rsid w:val="00EA420A"/>
    <w:rsid w:val="00EB3526"/>
    <w:rsid w:val="00EB4E9D"/>
    <w:rsid w:val="00EB6859"/>
    <w:rsid w:val="00EC0619"/>
    <w:rsid w:val="00EC4F5D"/>
    <w:rsid w:val="00EE19E7"/>
    <w:rsid w:val="00EF0713"/>
    <w:rsid w:val="00EF3279"/>
    <w:rsid w:val="00F03307"/>
    <w:rsid w:val="00F14626"/>
    <w:rsid w:val="00F14B7C"/>
    <w:rsid w:val="00F20872"/>
    <w:rsid w:val="00F2260F"/>
    <w:rsid w:val="00F24CDC"/>
    <w:rsid w:val="00F30471"/>
    <w:rsid w:val="00F308EC"/>
    <w:rsid w:val="00F4031A"/>
    <w:rsid w:val="00F441EC"/>
    <w:rsid w:val="00F45411"/>
    <w:rsid w:val="00F526DD"/>
    <w:rsid w:val="00F54D76"/>
    <w:rsid w:val="00F77820"/>
    <w:rsid w:val="00F8151A"/>
    <w:rsid w:val="00F82576"/>
    <w:rsid w:val="00FB794C"/>
    <w:rsid w:val="00FC4033"/>
    <w:rsid w:val="00FC435A"/>
    <w:rsid w:val="00FD0141"/>
    <w:rsid w:val="00FD141C"/>
    <w:rsid w:val="00FD1EC4"/>
    <w:rsid w:val="00FD23D3"/>
    <w:rsid w:val="00FD35FA"/>
    <w:rsid w:val="00FE7F5B"/>
    <w:rsid w:val="00FF46C9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C80F7"/>
  <w15:docId w15:val="{438F44A7-3273-42F4-9581-2E1E5E0E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F82576"/>
    <w:pPr>
      <w:keepNext/>
      <w:jc w:val="right"/>
      <w:outlineLvl w:val="8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28F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28FC"/>
  </w:style>
  <w:style w:type="paragraph" w:styleId="Piedepgina">
    <w:name w:val="footer"/>
    <w:basedOn w:val="Normal"/>
    <w:link w:val="PiedepginaCar"/>
    <w:uiPriority w:val="99"/>
    <w:unhideWhenUsed/>
    <w:rsid w:val="007028F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28FC"/>
  </w:style>
  <w:style w:type="paragraph" w:styleId="Sinespaciado">
    <w:name w:val="No Spacing"/>
    <w:uiPriority w:val="1"/>
    <w:qFormat/>
    <w:rsid w:val="006A41DF"/>
    <w:pPr>
      <w:spacing w:after="0" w:line="240" w:lineRule="auto"/>
    </w:pPr>
  </w:style>
  <w:style w:type="character" w:customStyle="1" w:styleId="Ttulo9Car">
    <w:name w:val="Título 9 Car"/>
    <w:basedOn w:val="Fuentedeprrafopredeter"/>
    <w:link w:val="Ttulo9"/>
    <w:uiPriority w:val="99"/>
    <w:rsid w:val="00F825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F82576"/>
    <w:pPr>
      <w:ind w:firstLine="2410"/>
      <w:jc w:val="both"/>
    </w:pPr>
    <w:rPr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F825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204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04A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97E7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97E7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5E59F5"/>
    <w:pPr>
      <w:ind w:left="708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34B39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34B3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34B39"/>
    <w:rPr>
      <w:vertAlign w:val="superscript"/>
    </w:rPr>
  </w:style>
  <w:style w:type="paragraph" w:customStyle="1" w:styleId="CharChar">
    <w:name w:val="Char Char"/>
    <w:basedOn w:val="Normal"/>
    <w:next w:val="Normal"/>
    <w:rsid w:val="009C6FCA"/>
    <w:pPr>
      <w:spacing w:after="160" w:line="240" w:lineRule="exact"/>
    </w:pPr>
    <w:rPr>
      <w:rFonts w:ascii="Tahoma" w:hAnsi="Tahoma"/>
      <w:sz w:val="24"/>
      <w:lang w:val="en-US" w:eastAsia="en-US"/>
    </w:rPr>
  </w:style>
  <w:style w:type="table" w:styleId="Tablaconcuadrcula">
    <w:name w:val="Table Grid"/>
    <w:basedOn w:val="Tablanormal"/>
    <w:uiPriority w:val="59"/>
    <w:rsid w:val="00AF2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16FBE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16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1C8DE1F14EA408AB32AAE07B531EF" ma:contentTypeVersion="13" ma:contentTypeDescription="Create a new document." ma:contentTypeScope="" ma:versionID="97412233bc4de4d4165008af8cd0e430">
  <xsd:schema xmlns:xsd="http://www.w3.org/2001/XMLSchema" xmlns:xs="http://www.w3.org/2001/XMLSchema" xmlns:p="http://schemas.microsoft.com/office/2006/metadata/properties" xmlns:ns2="8f7e922f-a535-42ea-a88a-d2aeb4da5804" xmlns:ns3="dbf86e3e-1e01-4781-b2c1-8f6f9ce39bba" targetNamespace="http://schemas.microsoft.com/office/2006/metadata/properties" ma:root="true" ma:fieldsID="f5791953b3c37987343c58e15ce92ccd" ns2:_="" ns3:_="">
    <xsd:import namespace="8f7e922f-a535-42ea-a88a-d2aeb4da5804"/>
    <xsd:import namespace="dbf86e3e-1e01-4781-b2c1-8f6f9ce39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922f-a535-42ea-a88a-d2aeb4da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d2fa76-d9ac-436b-9ac7-bc345fdc3f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86e3e-1e01-4781-b2c1-8f6f9ce39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77c12-cecd-49fd-9da9-99cc1866cae1}" ma:internalName="TaxCatchAll" ma:showField="CatchAllData" ma:web="dbf86e3e-1e01-4781-b2c1-8f6f9ce39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7e922f-a535-42ea-a88a-d2aeb4da5804">
      <Terms xmlns="http://schemas.microsoft.com/office/infopath/2007/PartnerControls"/>
    </lcf76f155ced4ddcb4097134ff3c332f>
    <TaxCatchAll xmlns="dbf86e3e-1e01-4781-b2c1-8f6f9ce39bb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40667-109F-4622-8F49-196F7EE29498}"/>
</file>

<file path=customXml/itemProps2.xml><?xml version="1.0" encoding="utf-8"?>
<ds:datastoreItem xmlns:ds="http://schemas.openxmlformats.org/officeDocument/2006/customXml" ds:itemID="{52587D9D-1C24-4501-B68A-0F19B9AF3BB8}">
  <ds:schemaRefs>
    <ds:schemaRef ds:uri="http://schemas.microsoft.com/office/2006/metadata/properties"/>
    <ds:schemaRef ds:uri="http://schemas.microsoft.com/office/infopath/2007/PartnerControls"/>
    <ds:schemaRef ds:uri="180d08b6-8035-45fe-9f84-96c484a8ab36"/>
    <ds:schemaRef ds:uri="9bc89dde-1927-4bca-a04e-564c61a4b1ed"/>
  </ds:schemaRefs>
</ds:datastoreItem>
</file>

<file path=customXml/itemProps3.xml><?xml version="1.0" encoding="utf-8"?>
<ds:datastoreItem xmlns:ds="http://schemas.openxmlformats.org/officeDocument/2006/customXml" ds:itemID="{ABFF3AAE-7FF2-41E3-8ABF-DC85499EC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6516DD-33E3-451C-BA6D-F9BA120D9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338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Andres Vargas Ortiz</dc:creator>
  <cp:lastModifiedBy>Ani Rolón</cp:lastModifiedBy>
  <cp:revision>24</cp:revision>
  <cp:lastPrinted>2026-08-19T13:03:00Z</cp:lastPrinted>
  <dcterms:created xsi:type="dcterms:W3CDTF">2025-09-09T14:00:00Z</dcterms:created>
  <dcterms:modified xsi:type="dcterms:W3CDTF">2026-08-25T13:22:00Z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0x010100B7F1C8DE1F14EA408AB32AAE07B531EF</vt:lpwstr>
  </property>
  <property fmtid="{D5CDD505-2E9C-101B-9397-08002B2CF9AE}" pid="3" name="MediaServiceImageTags">
    <vt:lpwstr/>
  </property>
</Properties>
</file>