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C867F7" w14:textId="77777777" w:rsidR="00554A08" w:rsidRDefault="00554A08" w:rsidP="00A84BF2">
      <w:pPr>
        <w:spacing w:line="276" w:lineRule="auto"/>
        <w:jc w:val="both"/>
        <w:rPr>
          <w:rFonts w:ascii="Times New Roman" w:hAnsi="Times New Roman" w:cs="Times New Roman"/>
          <w:sz w:val="28"/>
          <w:szCs w:val="28"/>
        </w:rPr>
      </w:pPr>
    </w:p>
    <w:p w14:paraId="53D72248" w14:textId="370FAF64" w:rsidR="00095B10" w:rsidRDefault="00095B10" w:rsidP="00A84BF2">
      <w:pPr>
        <w:spacing w:line="276" w:lineRule="auto"/>
        <w:jc w:val="both"/>
        <w:rPr>
          <w:rFonts w:ascii="Times New Roman" w:hAnsi="Times New Roman" w:cs="Times New Roman"/>
          <w:sz w:val="28"/>
          <w:szCs w:val="28"/>
        </w:rPr>
      </w:pPr>
      <w:r>
        <w:rPr>
          <w:rFonts w:ascii="Times New Roman" w:hAnsi="Times New Roman" w:cs="Times New Roman"/>
          <w:noProof/>
          <w:sz w:val="28"/>
          <w:szCs w:val="28"/>
          <w:lang w:val="en-US"/>
        </w:rPr>
        <w:drawing>
          <wp:anchor distT="0" distB="0" distL="114300" distR="114300" simplePos="0" relativeHeight="251658240" behindDoc="1" locked="0" layoutInCell="1" allowOverlap="1" wp14:anchorId="67E9FF90" wp14:editId="784B5B6E">
            <wp:simplePos x="0" y="0"/>
            <wp:positionH relativeFrom="margin">
              <wp:align>center</wp:align>
            </wp:positionH>
            <wp:positionV relativeFrom="paragraph">
              <wp:posOffset>0</wp:posOffset>
            </wp:positionV>
            <wp:extent cx="1304925" cy="1249680"/>
            <wp:effectExtent l="0" t="0" r="9525" b="7620"/>
            <wp:wrapTight wrapText="bothSides">
              <wp:wrapPolygon edited="0">
                <wp:start x="0" y="0"/>
                <wp:lineTo x="0" y="21402"/>
                <wp:lineTo x="21442" y="21402"/>
                <wp:lineTo x="21442" y="0"/>
                <wp:lineTo x="0" y="0"/>
              </wp:wrapPolygon>
            </wp:wrapTight>
            <wp:docPr id="165979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04925" cy="1249680"/>
                    </a:xfrm>
                    <a:prstGeom prst="rect">
                      <a:avLst/>
                    </a:prstGeom>
                    <a:noFill/>
                  </pic:spPr>
                </pic:pic>
              </a:graphicData>
            </a:graphic>
            <wp14:sizeRelH relativeFrom="page">
              <wp14:pctWidth>0</wp14:pctWidth>
            </wp14:sizeRelH>
            <wp14:sizeRelV relativeFrom="page">
              <wp14:pctHeight>0</wp14:pctHeight>
            </wp14:sizeRelV>
          </wp:anchor>
        </w:drawing>
      </w:r>
    </w:p>
    <w:p w14:paraId="7D94138F" w14:textId="77777777" w:rsidR="00095B10" w:rsidRPr="00462CCC" w:rsidRDefault="00095B10" w:rsidP="00A84BF2">
      <w:pPr>
        <w:spacing w:line="276" w:lineRule="auto"/>
        <w:jc w:val="both"/>
        <w:rPr>
          <w:rFonts w:ascii="Times New Roman" w:hAnsi="Times New Roman" w:cs="Times New Roman"/>
          <w:sz w:val="24"/>
          <w:szCs w:val="24"/>
        </w:rPr>
      </w:pPr>
    </w:p>
    <w:p w14:paraId="73224027" w14:textId="77777777" w:rsidR="00095B10" w:rsidRPr="00462CCC" w:rsidRDefault="00095B10" w:rsidP="00A84BF2">
      <w:pPr>
        <w:spacing w:line="276" w:lineRule="auto"/>
        <w:jc w:val="both"/>
        <w:rPr>
          <w:rFonts w:ascii="Times New Roman" w:hAnsi="Times New Roman" w:cs="Times New Roman"/>
          <w:sz w:val="24"/>
          <w:szCs w:val="24"/>
        </w:rPr>
      </w:pPr>
    </w:p>
    <w:p w14:paraId="2D0ADC1E" w14:textId="77777777" w:rsidR="00095B10" w:rsidRPr="00462CCC" w:rsidRDefault="00095B10" w:rsidP="00A84BF2">
      <w:pPr>
        <w:spacing w:line="276" w:lineRule="auto"/>
        <w:jc w:val="both"/>
        <w:rPr>
          <w:rFonts w:ascii="Times New Roman" w:hAnsi="Times New Roman" w:cs="Times New Roman"/>
          <w:sz w:val="24"/>
          <w:szCs w:val="24"/>
        </w:rPr>
      </w:pPr>
    </w:p>
    <w:p w14:paraId="09588625" w14:textId="77777777" w:rsidR="003672D3" w:rsidRDefault="003672D3" w:rsidP="00A84BF2">
      <w:pPr>
        <w:spacing w:line="276" w:lineRule="auto"/>
        <w:jc w:val="center"/>
        <w:rPr>
          <w:rFonts w:ascii="Times New Roman" w:hAnsi="Times New Roman" w:cs="Times New Roman"/>
          <w:b/>
          <w:bCs/>
          <w:sz w:val="24"/>
          <w:szCs w:val="24"/>
        </w:rPr>
      </w:pPr>
    </w:p>
    <w:p w14:paraId="631D1919" w14:textId="682B2CB3" w:rsidR="00095B10" w:rsidRPr="00462CCC" w:rsidRDefault="00095B10" w:rsidP="00A84BF2">
      <w:pPr>
        <w:spacing w:line="276" w:lineRule="auto"/>
        <w:jc w:val="center"/>
        <w:rPr>
          <w:rFonts w:ascii="Times New Roman" w:hAnsi="Times New Roman" w:cs="Times New Roman"/>
          <w:b/>
          <w:bCs/>
          <w:sz w:val="24"/>
          <w:szCs w:val="24"/>
        </w:rPr>
      </w:pPr>
      <w:r w:rsidRPr="00462CCC">
        <w:rPr>
          <w:rFonts w:ascii="Times New Roman" w:hAnsi="Times New Roman" w:cs="Times New Roman"/>
          <w:b/>
          <w:bCs/>
          <w:sz w:val="24"/>
          <w:szCs w:val="24"/>
        </w:rPr>
        <w:t>NATIONAL STATEMENT BY THE REPUBLIC OF NAMIBIA DURING</w:t>
      </w:r>
      <w:r w:rsidR="00BF7AB5" w:rsidRPr="00462CCC">
        <w:rPr>
          <w:rFonts w:ascii="Times New Roman" w:hAnsi="Times New Roman" w:cs="Times New Roman"/>
          <w:b/>
          <w:bCs/>
          <w:sz w:val="24"/>
          <w:szCs w:val="24"/>
        </w:rPr>
        <w:t xml:space="preserve"> THE GENERAL DEBATE AT THE </w:t>
      </w:r>
      <w:r w:rsidR="003672D3">
        <w:rPr>
          <w:rFonts w:ascii="Times New Roman" w:hAnsi="Times New Roman" w:cs="Times New Roman"/>
          <w:b/>
          <w:bCs/>
          <w:sz w:val="24"/>
          <w:szCs w:val="24"/>
        </w:rPr>
        <w:t>TWELFTH</w:t>
      </w:r>
      <w:r w:rsidRPr="00462CCC">
        <w:rPr>
          <w:rFonts w:ascii="Times New Roman" w:hAnsi="Times New Roman" w:cs="Times New Roman"/>
          <w:b/>
          <w:bCs/>
          <w:sz w:val="24"/>
          <w:szCs w:val="24"/>
        </w:rPr>
        <w:t xml:space="preserve"> CONFERENCE OF STATES PARTIE</w:t>
      </w:r>
      <w:r w:rsidR="00B72813" w:rsidRPr="00462CCC">
        <w:rPr>
          <w:rFonts w:ascii="Times New Roman" w:hAnsi="Times New Roman" w:cs="Times New Roman"/>
          <w:b/>
          <w:bCs/>
          <w:sz w:val="24"/>
          <w:szCs w:val="24"/>
        </w:rPr>
        <w:t>S</w:t>
      </w:r>
      <w:r w:rsidR="00BF7AB5" w:rsidRPr="00462CCC">
        <w:rPr>
          <w:rFonts w:ascii="Times New Roman" w:hAnsi="Times New Roman" w:cs="Times New Roman"/>
          <w:b/>
          <w:bCs/>
          <w:sz w:val="24"/>
          <w:szCs w:val="24"/>
        </w:rPr>
        <w:t xml:space="preserve"> TO THE ARMS TRADE TREATY (CSP1</w:t>
      </w:r>
      <w:r w:rsidR="003672D3">
        <w:rPr>
          <w:rFonts w:ascii="Times New Roman" w:hAnsi="Times New Roman" w:cs="Times New Roman"/>
          <w:b/>
          <w:bCs/>
          <w:sz w:val="24"/>
          <w:szCs w:val="24"/>
        </w:rPr>
        <w:t>2)</w:t>
      </w:r>
    </w:p>
    <w:p w14:paraId="69FC8A25" w14:textId="37D6F246" w:rsidR="00095B10" w:rsidRPr="00462CCC" w:rsidRDefault="003672D3" w:rsidP="00A84BF2">
      <w:pPr>
        <w:spacing w:line="276" w:lineRule="auto"/>
        <w:jc w:val="center"/>
        <w:rPr>
          <w:rFonts w:ascii="Times New Roman" w:hAnsi="Times New Roman" w:cs="Times New Roman"/>
          <w:sz w:val="24"/>
          <w:szCs w:val="24"/>
        </w:rPr>
      </w:pPr>
      <w:r>
        <w:rPr>
          <w:rFonts w:ascii="Times New Roman" w:hAnsi="Times New Roman" w:cs="Times New Roman"/>
          <w:sz w:val="24"/>
          <w:szCs w:val="24"/>
        </w:rPr>
        <w:t>24 - 28</w:t>
      </w:r>
      <w:r w:rsidR="00B72813" w:rsidRPr="00462CCC">
        <w:rPr>
          <w:rFonts w:ascii="Times New Roman" w:hAnsi="Times New Roman" w:cs="Times New Roman"/>
          <w:sz w:val="24"/>
          <w:szCs w:val="24"/>
        </w:rPr>
        <w:t xml:space="preserve"> AUGUST</w:t>
      </w:r>
      <w:r w:rsidR="009A5025" w:rsidRPr="00462CCC">
        <w:rPr>
          <w:rFonts w:ascii="Times New Roman" w:hAnsi="Times New Roman" w:cs="Times New Roman"/>
          <w:sz w:val="24"/>
          <w:szCs w:val="24"/>
        </w:rPr>
        <w:t xml:space="preserve"> </w:t>
      </w:r>
      <w:r w:rsidR="002726F2" w:rsidRPr="00462CCC">
        <w:rPr>
          <w:rFonts w:ascii="Times New Roman" w:hAnsi="Times New Roman" w:cs="Times New Roman"/>
          <w:sz w:val="24"/>
          <w:szCs w:val="24"/>
        </w:rPr>
        <w:t>202</w:t>
      </w:r>
      <w:r w:rsidR="00E71CA6">
        <w:rPr>
          <w:rFonts w:ascii="Times New Roman" w:hAnsi="Times New Roman" w:cs="Times New Roman"/>
          <w:sz w:val="24"/>
          <w:szCs w:val="24"/>
        </w:rPr>
        <w:t>6</w:t>
      </w:r>
    </w:p>
    <w:p w14:paraId="6F6B96E3" w14:textId="184C9F56" w:rsidR="00095B10" w:rsidRPr="00462CCC" w:rsidRDefault="00095B10" w:rsidP="00A84BF2">
      <w:pPr>
        <w:spacing w:line="276" w:lineRule="auto"/>
        <w:jc w:val="center"/>
        <w:rPr>
          <w:rFonts w:ascii="Times New Roman" w:hAnsi="Times New Roman" w:cs="Times New Roman"/>
          <w:sz w:val="24"/>
          <w:szCs w:val="24"/>
        </w:rPr>
      </w:pPr>
      <w:r w:rsidRPr="00462CCC">
        <w:rPr>
          <w:rFonts w:ascii="Times New Roman" w:hAnsi="Times New Roman" w:cs="Times New Roman"/>
          <w:sz w:val="24"/>
          <w:szCs w:val="24"/>
        </w:rPr>
        <w:t>GENEVA, SWITZERLAND</w:t>
      </w:r>
    </w:p>
    <w:p w14:paraId="3CDD265F" w14:textId="17AEBE02" w:rsidR="00462876" w:rsidRPr="00331951" w:rsidRDefault="00DB77D1" w:rsidP="00331951">
      <w:pPr>
        <w:spacing w:line="276" w:lineRule="auto"/>
        <w:jc w:val="center"/>
        <w:rPr>
          <w:rFonts w:ascii="Times New Roman" w:hAnsi="Times New Roman" w:cs="Times New Roman"/>
          <w:i/>
          <w:iCs/>
          <w:sz w:val="24"/>
          <w:szCs w:val="24"/>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462876">
        <w:rPr>
          <w:rFonts w:ascii="Times New Roman" w:hAnsi="Times New Roman" w:cs="Times New Roman"/>
          <w:sz w:val="24"/>
          <w:szCs w:val="24"/>
        </w:rPr>
        <w:t xml:space="preserve"> </w:t>
      </w:r>
    </w:p>
    <w:p w14:paraId="526CD7B1" w14:textId="40921881" w:rsidR="0055797B" w:rsidRPr="003672D3" w:rsidRDefault="00C74847" w:rsidP="003672D3">
      <w:pPr>
        <w:spacing w:line="276" w:lineRule="auto"/>
        <w:jc w:val="both"/>
        <w:rPr>
          <w:rFonts w:ascii="Times New Roman" w:hAnsi="Times New Roman" w:cs="Times New Roman"/>
          <w:sz w:val="24"/>
          <w:szCs w:val="24"/>
        </w:rPr>
      </w:pPr>
      <w:proofErr w:type="gramStart"/>
      <w:r w:rsidRPr="003672D3">
        <w:rPr>
          <w:rFonts w:ascii="Times New Roman" w:hAnsi="Times New Roman" w:cs="Times New Roman"/>
          <w:sz w:val="24"/>
          <w:szCs w:val="24"/>
        </w:rPr>
        <w:t>Thank yo</w:t>
      </w:r>
      <w:r w:rsidR="0055797B" w:rsidRPr="003672D3">
        <w:rPr>
          <w:rFonts w:ascii="Times New Roman" w:hAnsi="Times New Roman" w:cs="Times New Roman"/>
          <w:sz w:val="24"/>
          <w:szCs w:val="24"/>
        </w:rPr>
        <w:t xml:space="preserve">u </w:t>
      </w:r>
      <w:r w:rsidR="003672D3" w:rsidRPr="003672D3">
        <w:rPr>
          <w:rFonts w:ascii="Times New Roman" w:hAnsi="Times New Roman" w:cs="Times New Roman"/>
          <w:sz w:val="24"/>
          <w:szCs w:val="24"/>
        </w:rPr>
        <w:t>Madame Presiden</w:t>
      </w:r>
      <w:r w:rsidR="003672D3">
        <w:rPr>
          <w:rFonts w:ascii="Times New Roman" w:hAnsi="Times New Roman" w:cs="Times New Roman"/>
          <w:sz w:val="24"/>
          <w:szCs w:val="24"/>
        </w:rPr>
        <w:t>t</w:t>
      </w:r>
      <w:proofErr w:type="gramEnd"/>
      <w:r w:rsidR="003672D3" w:rsidRPr="003672D3">
        <w:rPr>
          <w:rFonts w:ascii="Times New Roman" w:hAnsi="Times New Roman" w:cs="Times New Roman"/>
          <w:sz w:val="24"/>
          <w:szCs w:val="24"/>
        </w:rPr>
        <w:t>.</w:t>
      </w:r>
    </w:p>
    <w:p w14:paraId="33B2F541" w14:textId="05707A19" w:rsidR="008C6E61" w:rsidRPr="003672D3" w:rsidRDefault="008C6E61" w:rsidP="003672D3">
      <w:pPr>
        <w:spacing w:line="276" w:lineRule="auto"/>
        <w:jc w:val="both"/>
        <w:rPr>
          <w:rFonts w:ascii="Times New Roman" w:hAnsi="Times New Roman" w:cs="Times New Roman"/>
          <w:sz w:val="24"/>
          <w:szCs w:val="24"/>
        </w:rPr>
      </w:pPr>
      <w:r w:rsidRPr="003672D3">
        <w:rPr>
          <w:rFonts w:ascii="Times New Roman" w:hAnsi="Times New Roman" w:cs="Times New Roman"/>
          <w:sz w:val="24"/>
          <w:szCs w:val="24"/>
        </w:rPr>
        <w:t xml:space="preserve">Namibia aligns itself with the statement delivered by the Republic of </w:t>
      </w:r>
      <w:r w:rsidR="003672D3" w:rsidRPr="003672D3">
        <w:rPr>
          <w:rFonts w:ascii="Times New Roman" w:hAnsi="Times New Roman" w:cs="Times New Roman"/>
          <w:sz w:val="24"/>
          <w:szCs w:val="24"/>
        </w:rPr>
        <w:t xml:space="preserve">Sierra Leone </w:t>
      </w:r>
      <w:r w:rsidRPr="003672D3">
        <w:rPr>
          <w:rFonts w:ascii="Times New Roman" w:hAnsi="Times New Roman" w:cs="Times New Roman"/>
          <w:sz w:val="24"/>
          <w:szCs w:val="24"/>
        </w:rPr>
        <w:t xml:space="preserve">on behalf of the African Group and </w:t>
      </w:r>
      <w:r w:rsidR="003672D3" w:rsidRPr="003672D3">
        <w:rPr>
          <w:rFonts w:ascii="Times New Roman" w:hAnsi="Times New Roman" w:cs="Times New Roman"/>
          <w:sz w:val="24"/>
          <w:szCs w:val="24"/>
        </w:rPr>
        <w:t xml:space="preserve">wishes to make the following remarks in its national capacity. </w:t>
      </w:r>
      <w:r w:rsidRPr="003672D3">
        <w:rPr>
          <w:rFonts w:ascii="Times New Roman" w:hAnsi="Times New Roman" w:cs="Times New Roman"/>
          <w:sz w:val="24"/>
          <w:szCs w:val="24"/>
        </w:rPr>
        <w:t xml:space="preserve"> </w:t>
      </w:r>
    </w:p>
    <w:p w14:paraId="45F032DA" w14:textId="4708B559" w:rsidR="008C6E61" w:rsidRPr="0067556A" w:rsidRDefault="003672D3" w:rsidP="0067556A">
      <w:pPr>
        <w:spacing w:line="276" w:lineRule="auto"/>
        <w:jc w:val="both"/>
        <w:divId w:val="727607365"/>
        <w:rPr>
          <w:rFonts w:ascii="Times New Roman" w:hAnsi="Times New Roman" w:cs="Times New Roman"/>
          <w:bCs/>
          <w:sz w:val="24"/>
          <w:szCs w:val="24"/>
        </w:rPr>
      </w:pPr>
      <w:r w:rsidRPr="003672D3">
        <w:rPr>
          <w:rFonts w:ascii="Times New Roman" w:hAnsi="Times New Roman" w:cs="Times New Roman"/>
          <w:bCs/>
          <w:sz w:val="24"/>
          <w:szCs w:val="24"/>
        </w:rPr>
        <w:t>O</w:t>
      </w:r>
      <w:r w:rsidR="00FD5F35" w:rsidRPr="003672D3">
        <w:rPr>
          <w:rFonts w:ascii="Times New Roman" w:hAnsi="Times New Roman" w:cs="Times New Roman"/>
          <w:bCs/>
          <w:sz w:val="24"/>
          <w:szCs w:val="24"/>
        </w:rPr>
        <w:t xml:space="preserve">n behalf of the Republic of Namibia, </w:t>
      </w:r>
      <w:r w:rsidRPr="003672D3">
        <w:rPr>
          <w:rFonts w:ascii="Times New Roman" w:hAnsi="Times New Roman" w:cs="Times New Roman"/>
          <w:bCs/>
          <w:sz w:val="24"/>
          <w:szCs w:val="24"/>
        </w:rPr>
        <w:t xml:space="preserve">I express support to your Presidency and wishes you every success in steering this Conference towards a tangible and meaningful outcome. </w:t>
      </w:r>
      <w:r w:rsidR="00DC5B2D" w:rsidRPr="003672D3">
        <w:rPr>
          <w:rFonts w:ascii="Times New Roman" w:hAnsi="Times New Roman" w:cs="Times New Roman"/>
          <w:bCs/>
          <w:sz w:val="24"/>
          <w:szCs w:val="24"/>
        </w:rPr>
        <w:t>W</w:t>
      </w:r>
      <w:r w:rsidR="00025E1A" w:rsidRPr="003672D3">
        <w:rPr>
          <w:rFonts w:ascii="Times New Roman" w:hAnsi="Times New Roman" w:cs="Times New Roman"/>
          <w:bCs/>
          <w:sz w:val="24"/>
          <w:szCs w:val="24"/>
        </w:rPr>
        <w:t xml:space="preserve">e </w:t>
      </w:r>
      <w:r w:rsidRPr="003672D3">
        <w:rPr>
          <w:rFonts w:ascii="Times New Roman" w:hAnsi="Times New Roman" w:cs="Times New Roman"/>
          <w:bCs/>
          <w:sz w:val="24"/>
          <w:szCs w:val="24"/>
        </w:rPr>
        <w:t>further</w:t>
      </w:r>
      <w:r w:rsidR="00DC5B2D" w:rsidRPr="003672D3">
        <w:rPr>
          <w:rFonts w:ascii="Times New Roman" w:hAnsi="Times New Roman" w:cs="Times New Roman"/>
          <w:bCs/>
          <w:sz w:val="24"/>
          <w:szCs w:val="24"/>
        </w:rPr>
        <w:t xml:space="preserve"> extend </w:t>
      </w:r>
      <w:r w:rsidR="00FB37CB" w:rsidRPr="003672D3">
        <w:rPr>
          <w:rFonts w:ascii="Times New Roman" w:hAnsi="Times New Roman" w:cs="Times New Roman"/>
          <w:bCs/>
          <w:sz w:val="24"/>
          <w:szCs w:val="24"/>
        </w:rPr>
        <w:t>our</w:t>
      </w:r>
      <w:r w:rsidR="00FD5F35" w:rsidRPr="003672D3">
        <w:rPr>
          <w:rFonts w:ascii="Times New Roman" w:hAnsi="Times New Roman" w:cs="Times New Roman"/>
          <w:bCs/>
          <w:sz w:val="24"/>
          <w:szCs w:val="24"/>
        </w:rPr>
        <w:t xml:space="preserve"> gratitude </w:t>
      </w:r>
      <w:r>
        <w:rPr>
          <w:rFonts w:ascii="Times New Roman" w:hAnsi="Times New Roman" w:cs="Times New Roman"/>
          <w:bCs/>
          <w:sz w:val="24"/>
          <w:szCs w:val="24"/>
        </w:rPr>
        <w:t xml:space="preserve">to </w:t>
      </w:r>
      <w:r w:rsidR="00FD5F35" w:rsidRPr="003672D3">
        <w:rPr>
          <w:rFonts w:ascii="Times New Roman" w:hAnsi="Times New Roman" w:cs="Times New Roman"/>
          <w:bCs/>
          <w:sz w:val="24"/>
          <w:szCs w:val="24"/>
        </w:rPr>
        <w:t>the ATT Secretariat</w:t>
      </w:r>
      <w:r w:rsidR="00F6729A" w:rsidRPr="003672D3">
        <w:rPr>
          <w:rFonts w:ascii="Times New Roman" w:hAnsi="Times New Roman" w:cs="Times New Roman"/>
          <w:bCs/>
          <w:sz w:val="24"/>
          <w:szCs w:val="24"/>
        </w:rPr>
        <w:t xml:space="preserve"> and the Chairpersons of the various </w:t>
      </w:r>
      <w:r w:rsidR="00C74DFE" w:rsidRPr="003672D3">
        <w:rPr>
          <w:rFonts w:ascii="Times New Roman" w:hAnsi="Times New Roman" w:cs="Times New Roman"/>
          <w:bCs/>
          <w:sz w:val="24"/>
          <w:szCs w:val="24"/>
        </w:rPr>
        <w:t xml:space="preserve">Working </w:t>
      </w:r>
      <w:r>
        <w:rPr>
          <w:rFonts w:ascii="Times New Roman" w:hAnsi="Times New Roman" w:cs="Times New Roman"/>
          <w:bCs/>
          <w:sz w:val="24"/>
          <w:szCs w:val="24"/>
        </w:rPr>
        <w:t>G</w:t>
      </w:r>
      <w:r w:rsidR="00C74DFE" w:rsidRPr="003672D3">
        <w:rPr>
          <w:rFonts w:ascii="Times New Roman" w:hAnsi="Times New Roman" w:cs="Times New Roman"/>
          <w:bCs/>
          <w:sz w:val="24"/>
          <w:szCs w:val="24"/>
        </w:rPr>
        <w:t>roups</w:t>
      </w:r>
      <w:r w:rsidR="00FD5F35" w:rsidRPr="003672D3">
        <w:rPr>
          <w:rFonts w:ascii="Times New Roman" w:hAnsi="Times New Roman" w:cs="Times New Roman"/>
          <w:bCs/>
          <w:sz w:val="24"/>
          <w:szCs w:val="24"/>
        </w:rPr>
        <w:t xml:space="preserve"> for their </w:t>
      </w:r>
      <w:r w:rsidR="00C74DFE" w:rsidRPr="003672D3">
        <w:rPr>
          <w:rFonts w:ascii="Times New Roman" w:hAnsi="Times New Roman" w:cs="Times New Roman"/>
          <w:bCs/>
          <w:sz w:val="24"/>
          <w:szCs w:val="24"/>
        </w:rPr>
        <w:t xml:space="preserve">invaluable </w:t>
      </w:r>
      <w:r w:rsidR="00FD5F35" w:rsidRPr="003672D3">
        <w:rPr>
          <w:rFonts w:ascii="Times New Roman" w:hAnsi="Times New Roman" w:cs="Times New Roman"/>
          <w:bCs/>
          <w:sz w:val="24"/>
          <w:szCs w:val="24"/>
        </w:rPr>
        <w:t>work</w:t>
      </w:r>
      <w:r w:rsidR="00C74DFE" w:rsidRPr="003672D3">
        <w:rPr>
          <w:rFonts w:ascii="Times New Roman" w:hAnsi="Times New Roman" w:cs="Times New Roman"/>
          <w:bCs/>
          <w:sz w:val="24"/>
          <w:szCs w:val="24"/>
        </w:rPr>
        <w:t xml:space="preserve"> in preparing for this session.</w:t>
      </w:r>
      <w:r w:rsidR="00816F12" w:rsidRPr="003672D3">
        <w:rPr>
          <w:rFonts w:ascii="Times New Roman" w:hAnsi="Times New Roman" w:cs="Times New Roman"/>
          <w:bCs/>
          <w:sz w:val="24"/>
          <w:szCs w:val="24"/>
        </w:rPr>
        <w:t xml:space="preserve"> </w:t>
      </w:r>
    </w:p>
    <w:p w14:paraId="4488F55A" w14:textId="5474494C" w:rsidR="00430ADA" w:rsidRPr="003672D3" w:rsidRDefault="00430ADA" w:rsidP="003672D3">
      <w:pPr>
        <w:spacing w:line="276" w:lineRule="auto"/>
        <w:jc w:val="both"/>
        <w:rPr>
          <w:rFonts w:ascii="Times New Roman" w:hAnsi="Times New Roman" w:cs="Times New Roman"/>
          <w:sz w:val="24"/>
          <w:szCs w:val="24"/>
        </w:rPr>
      </w:pPr>
      <w:r w:rsidRPr="003672D3">
        <w:rPr>
          <w:rFonts w:ascii="Times New Roman" w:hAnsi="Times New Roman" w:cs="Times New Roman"/>
          <w:sz w:val="24"/>
          <w:szCs w:val="24"/>
        </w:rPr>
        <w:t>M</w:t>
      </w:r>
      <w:r w:rsidR="003672D3" w:rsidRPr="003672D3">
        <w:rPr>
          <w:rFonts w:ascii="Times New Roman" w:hAnsi="Times New Roman" w:cs="Times New Roman"/>
          <w:sz w:val="24"/>
          <w:szCs w:val="24"/>
        </w:rPr>
        <w:t>adame</w:t>
      </w:r>
      <w:r w:rsidRPr="003672D3">
        <w:rPr>
          <w:rFonts w:ascii="Times New Roman" w:hAnsi="Times New Roman" w:cs="Times New Roman"/>
          <w:sz w:val="24"/>
          <w:szCs w:val="24"/>
        </w:rPr>
        <w:t xml:space="preserve"> President, </w:t>
      </w:r>
    </w:p>
    <w:p w14:paraId="0669B062" w14:textId="6D4E7EB9" w:rsidR="003672D3" w:rsidRPr="003672D3" w:rsidRDefault="003672D3" w:rsidP="003672D3">
      <w:pPr>
        <w:spacing w:line="276" w:lineRule="auto"/>
        <w:jc w:val="both"/>
        <w:rPr>
          <w:rFonts w:ascii="Times New Roman" w:eastAsia="Times New Roman" w:hAnsi="Times New Roman" w:cs="Times New Roman"/>
          <w:color w:val="222222"/>
          <w:sz w:val="24"/>
          <w:szCs w:val="24"/>
          <w:lang w:eastAsia="en-GB"/>
        </w:rPr>
      </w:pPr>
      <w:r w:rsidRPr="003672D3">
        <w:rPr>
          <w:rFonts w:ascii="Times New Roman" w:eastAsia="Times New Roman" w:hAnsi="Times New Roman" w:cs="Times New Roman"/>
          <w:color w:val="222222"/>
          <w:sz w:val="24"/>
          <w:szCs w:val="24"/>
          <w:lang w:eastAsia="en-GB"/>
        </w:rPr>
        <w:t>The Republic of Namibia firmly supports the ATT and its objective of establishing responsible and transparent standards for the international trade in conventional weapons. In this context, Namibia takes note of the</w:t>
      </w:r>
      <w:r>
        <w:rPr>
          <w:rFonts w:ascii="Times New Roman" w:eastAsia="Times New Roman" w:hAnsi="Times New Roman" w:cs="Times New Roman"/>
          <w:color w:val="222222"/>
          <w:sz w:val="24"/>
          <w:szCs w:val="24"/>
          <w:lang w:eastAsia="en-GB"/>
        </w:rPr>
        <w:t xml:space="preserve"> development of the </w:t>
      </w:r>
      <w:r w:rsidRPr="003672D3">
        <w:rPr>
          <w:rFonts w:ascii="Times New Roman" w:eastAsia="Times New Roman" w:hAnsi="Times New Roman" w:cs="Times New Roman"/>
          <w:color w:val="222222"/>
          <w:sz w:val="24"/>
          <w:szCs w:val="24"/>
          <w:lang w:eastAsia="en-GB"/>
        </w:rPr>
        <w:t xml:space="preserve">draft elements for a five-year strategy for the ATT </w:t>
      </w:r>
      <w:r>
        <w:rPr>
          <w:rFonts w:ascii="Times New Roman" w:eastAsia="Times New Roman" w:hAnsi="Times New Roman" w:cs="Times New Roman"/>
          <w:color w:val="222222"/>
          <w:sz w:val="24"/>
          <w:szCs w:val="24"/>
          <w:lang w:eastAsia="en-GB"/>
        </w:rPr>
        <w:t xml:space="preserve">as proposed </w:t>
      </w:r>
      <w:r w:rsidRPr="003672D3">
        <w:rPr>
          <w:rFonts w:ascii="Times New Roman" w:eastAsia="Times New Roman" w:hAnsi="Times New Roman" w:cs="Times New Roman"/>
          <w:color w:val="222222"/>
          <w:sz w:val="24"/>
          <w:szCs w:val="24"/>
          <w:lang w:eastAsia="en-GB"/>
        </w:rPr>
        <w:t>by the United Kingdom</w:t>
      </w:r>
      <w:r>
        <w:rPr>
          <w:rFonts w:ascii="Times New Roman" w:eastAsia="Times New Roman" w:hAnsi="Times New Roman" w:cs="Times New Roman"/>
          <w:color w:val="222222"/>
          <w:sz w:val="24"/>
          <w:szCs w:val="24"/>
          <w:lang w:eastAsia="en-GB"/>
        </w:rPr>
        <w:t xml:space="preserve"> and support its objectives of providing a clear, coherent and measurable framework for strengthening the implementation of the Treaty.</w:t>
      </w:r>
    </w:p>
    <w:p w14:paraId="5C18BDE1" w14:textId="53D244CF" w:rsidR="000C10E7" w:rsidRPr="003672D3" w:rsidRDefault="000C10E7" w:rsidP="003672D3">
      <w:pPr>
        <w:spacing w:line="276" w:lineRule="auto"/>
        <w:jc w:val="both"/>
        <w:rPr>
          <w:rFonts w:ascii="Times New Roman" w:eastAsia="Times New Roman" w:hAnsi="Times New Roman" w:cs="Times New Roman"/>
          <w:color w:val="222222"/>
          <w:sz w:val="24"/>
          <w:szCs w:val="24"/>
          <w:lang w:eastAsia="en-GB"/>
        </w:rPr>
      </w:pPr>
      <w:r w:rsidRPr="003672D3">
        <w:rPr>
          <w:rFonts w:ascii="Times New Roman" w:eastAsia="Times New Roman" w:hAnsi="Times New Roman" w:cs="Times New Roman"/>
          <w:color w:val="222222"/>
          <w:sz w:val="24"/>
          <w:szCs w:val="24"/>
          <w:lang w:eastAsia="en-GB"/>
        </w:rPr>
        <w:t>M</w:t>
      </w:r>
      <w:r w:rsidR="003672D3" w:rsidRPr="003672D3">
        <w:rPr>
          <w:rFonts w:ascii="Times New Roman" w:eastAsia="Times New Roman" w:hAnsi="Times New Roman" w:cs="Times New Roman"/>
          <w:color w:val="222222"/>
          <w:sz w:val="24"/>
          <w:szCs w:val="24"/>
          <w:lang w:eastAsia="en-GB"/>
        </w:rPr>
        <w:t xml:space="preserve">adame </w:t>
      </w:r>
      <w:r w:rsidRPr="003672D3">
        <w:rPr>
          <w:rFonts w:ascii="Times New Roman" w:eastAsia="Times New Roman" w:hAnsi="Times New Roman" w:cs="Times New Roman"/>
          <w:color w:val="222222"/>
          <w:sz w:val="24"/>
          <w:szCs w:val="24"/>
          <w:lang w:eastAsia="en-GB"/>
        </w:rPr>
        <w:t xml:space="preserve">President, </w:t>
      </w:r>
    </w:p>
    <w:p w14:paraId="7302A556" w14:textId="7629841B" w:rsidR="006C3EC3" w:rsidRPr="003672D3" w:rsidRDefault="003672D3" w:rsidP="003672D3">
      <w:pPr>
        <w:spacing w:after="0" w:line="276" w:lineRule="auto"/>
        <w:jc w:val="both"/>
        <w:rPr>
          <w:rFonts w:ascii="Times New Roman" w:eastAsia="Times New Roman" w:hAnsi="Times New Roman" w:cs="Times New Roman"/>
          <w:color w:val="222222"/>
          <w:sz w:val="24"/>
          <w:szCs w:val="24"/>
          <w:lang w:eastAsia="en-GB"/>
        </w:rPr>
      </w:pPr>
      <w:r w:rsidRPr="003672D3">
        <w:rPr>
          <w:rFonts w:ascii="Times New Roman" w:eastAsia="Times New Roman" w:hAnsi="Times New Roman" w:cs="Times New Roman"/>
          <w:color w:val="222222"/>
          <w:sz w:val="24"/>
          <w:szCs w:val="24"/>
          <w:lang w:eastAsia="en-GB"/>
        </w:rPr>
        <w:t>As a State Party to the ATT since 2020, Namibia remains committed to the full and effective implementation of the Treaty and to strengthening international cooperation to preventing the illicit trafficking, diversion and unauthorized transfer of conventional arms.</w:t>
      </w:r>
      <w:r>
        <w:rPr>
          <w:rFonts w:ascii="Times New Roman" w:eastAsia="Times New Roman" w:hAnsi="Times New Roman" w:cs="Times New Roman"/>
          <w:color w:val="222222"/>
          <w:sz w:val="24"/>
          <w:szCs w:val="24"/>
          <w:lang w:eastAsia="en-GB"/>
        </w:rPr>
        <w:t xml:space="preserve">  </w:t>
      </w:r>
    </w:p>
    <w:p w14:paraId="316B2BC2" w14:textId="7CAB0BE4" w:rsidR="003672D3" w:rsidRPr="003672D3" w:rsidRDefault="00FF1B3C" w:rsidP="003672D3">
      <w:p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lang w:eastAsia="en-GB"/>
        </w:rPr>
      </w:pPr>
      <w:r>
        <w:rPr>
          <w:rFonts w:ascii="Times New Roman" w:eastAsia="Times New Roman" w:hAnsi="Times New Roman" w:cs="Times New Roman"/>
          <w:color w:val="222222"/>
          <w:sz w:val="24"/>
          <w:szCs w:val="24"/>
          <w:lang w:eastAsia="en-GB"/>
        </w:rPr>
        <w:t xml:space="preserve">This is evident through Namibia’s continued efforts by ensuring </w:t>
      </w:r>
      <w:r w:rsidR="003672D3" w:rsidRPr="003672D3">
        <w:rPr>
          <w:rFonts w:ascii="Times New Roman" w:eastAsia="Times New Roman" w:hAnsi="Times New Roman" w:cs="Times New Roman"/>
          <w:color w:val="222222"/>
          <w:sz w:val="24"/>
          <w:szCs w:val="24"/>
          <w:lang w:eastAsia="en-GB"/>
        </w:rPr>
        <w:t>meaningful progress towards the domestication of the Treaty into our national legal framework</w:t>
      </w:r>
      <w:r w:rsidR="003672D3">
        <w:rPr>
          <w:rFonts w:ascii="Times New Roman" w:eastAsia="Times New Roman" w:hAnsi="Times New Roman" w:cs="Times New Roman"/>
          <w:color w:val="222222"/>
          <w:sz w:val="24"/>
          <w:szCs w:val="24"/>
          <w:lang w:eastAsia="en-GB"/>
        </w:rPr>
        <w:t xml:space="preserve">.  </w:t>
      </w:r>
      <w:r w:rsidR="003672D3" w:rsidRPr="003672D3">
        <w:rPr>
          <w:rFonts w:ascii="Times New Roman" w:eastAsia="Times New Roman" w:hAnsi="Times New Roman" w:cs="Times New Roman"/>
          <w:color w:val="222222"/>
          <w:sz w:val="24"/>
          <w:szCs w:val="24"/>
          <w:lang w:eastAsia="en-GB"/>
        </w:rPr>
        <w:t xml:space="preserve">At present, Namibia is about to embark on the second and final leg of its benchmarking exercise on legislative drafting </w:t>
      </w:r>
      <w:proofErr w:type="gramStart"/>
      <w:r w:rsidR="003672D3" w:rsidRPr="003672D3">
        <w:rPr>
          <w:rFonts w:ascii="Times New Roman" w:eastAsia="Times New Roman" w:hAnsi="Times New Roman" w:cs="Times New Roman"/>
          <w:color w:val="222222"/>
          <w:sz w:val="24"/>
          <w:szCs w:val="24"/>
          <w:lang w:eastAsia="en-GB"/>
        </w:rPr>
        <w:t>with  the</w:t>
      </w:r>
      <w:proofErr w:type="gramEnd"/>
      <w:r w:rsidR="003672D3" w:rsidRPr="003672D3">
        <w:rPr>
          <w:rFonts w:ascii="Times New Roman" w:eastAsia="Times New Roman" w:hAnsi="Times New Roman" w:cs="Times New Roman"/>
          <w:color w:val="222222"/>
          <w:sz w:val="24"/>
          <w:szCs w:val="24"/>
          <w:lang w:eastAsia="en-GB"/>
        </w:rPr>
        <w:t xml:space="preserve"> Government of the Republic of South Africa. This exercise will provide Namibia with an opportunity to learn from South Africa’s experiences and best practices in developing a national legislative and regulatory framework for conventional arms control.</w:t>
      </w:r>
    </w:p>
    <w:p w14:paraId="11D87A79" w14:textId="4F39C328" w:rsidR="003672D3" w:rsidRPr="003672D3" w:rsidRDefault="003672D3" w:rsidP="003672D3">
      <w:p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lang w:eastAsia="en-GB"/>
        </w:rPr>
      </w:pPr>
      <w:r w:rsidRPr="003672D3">
        <w:rPr>
          <w:rFonts w:ascii="Times New Roman" w:eastAsia="Times New Roman" w:hAnsi="Times New Roman" w:cs="Times New Roman"/>
          <w:color w:val="222222"/>
          <w:sz w:val="24"/>
          <w:szCs w:val="24"/>
          <w:lang w:eastAsia="en-GB"/>
        </w:rPr>
        <w:lastRenderedPageBreak/>
        <w:t xml:space="preserve">Namibia also expresses its appreciation to the Government of the Republic of Zambia for the guidance and lessons learned during the first leg of the exercise. The experience provided valuable insight into the processes involved in translating the obligations of the ATT into </w:t>
      </w:r>
      <w:r w:rsidR="00FF1B3C">
        <w:rPr>
          <w:rFonts w:ascii="Times New Roman" w:eastAsia="Times New Roman" w:hAnsi="Times New Roman" w:cs="Times New Roman"/>
          <w:color w:val="222222"/>
          <w:sz w:val="24"/>
          <w:szCs w:val="24"/>
          <w:lang w:eastAsia="en-GB"/>
        </w:rPr>
        <w:t xml:space="preserve">the </w:t>
      </w:r>
      <w:r w:rsidRPr="003672D3">
        <w:rPr>
          <w:rFonts w:ascii="Times New Roman" w:eastAsia="Times New Roman" w:hAnsi="Times New Roman" w:cs="Times New Roman"/>
          <w:color w:val="222222"/>
          <w:sz w:val="24"/>
          <w:szCs w:val="24"/>
          <w:lang w:eastAsia="en-GB"/>
        </w:rPr>
        <w:t>national legislation.</w:t>
      </w:r>
    </w:p>
    <w:p w14:paraId="38DF2ACF" w14:textId="338C1E6B" w:rsidR="003672D3" w:rsidRPr="003672D3" w:rsidRDefault="003672D3" w:rsidP="003672D3">
      <w:p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lang w:eastAsia="en-GB"/>
        </w:rPr>
      </w:pPr>
      <w:r w:rsidRPr="003672D3">
        <w:rPr>
          <w:rFonts w:ascii="Times New Roman" w:eastAsia="Times New Roman" w:hAnsi="Times New Roman" w:cs="Times New Roman"/>
          <w:color w:val="222222"/>
          <w:sz w:val="24"/>
          <w:szCs w:val="24"/>
          <w:lang w:eastAsia="en-GB"/>
        </w:rPr>
        <w:t>The</w:t>
      </w:r>
      <w:r w:rsidR="00FF1B3C">
        <w:rPr>
          <w:rFonts w:ascii="Times New Roman" w:eastAsia="Times New Roman" w:hAnsi="Times New Roman" w:cs="Times New Roman"/>
          <w:color w:val="222222"/>
          <w:sz w:val="24"/>
          <w:szCs w:val="24"/>
          <w:lang w:eastAsia="en-GB"/>
        </w:rPr>
        <w:t xml:space="preserve"> above </w:t>
      </w:r>
      <w:r w:rsidRPr="003672D3">
        <w:rPr>
          <w:rFonts w:ascii="Times New Roman" w:eastAsia="Times New Roman" w:hAnsi="Times New Roman" w:cs="Times New Roman"/>
          <w:color w:val="222222"/>
          <w:sz w:val="24"/>
          <w:szCs w:val="24"/>
          <w:lang w:eastAsia="en-GB"/>
        </w:rPr>
        <w:t>efforts demonstrate Namibia’s commitment to domesticating the ATT as our Government work towards formulating and establishing national legislative and regulatory framework for conventional arms control.</w:t>
      </w:r>
    </w:p>
    <w:p w14:paraId="647A102D" w14:textId="4004EE35" w:rsidR="003672D3" w:rsidRDefault="003672D3" w:rsidP="003672D3">
      <w:p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lang w:eastAsia="en-GB"/>
        </w:rPr>
      </w:pPr>
      <w:r w:rsidRPr="003672D3">
        <w:rPr>
          <w:rFonts w:ascii="Times New Roman" w:eastAsia="Times New Roman" w:hAnsi="Times New Roman" w:cs="Times New Roman"/>
          <w:color w:val="222222"/>
          <w:sz w:val="24"/>
          <w:szCs w:val="24"/>
          <w:lang w:eastAsia="en-GB"/>
        </w:rPr>
        <w:t>Namibia</w:t>
      </w:r>
      <w:r>
        <w:rPr>
          <w:rFonts w:ascii="Times New Roman" w:eastAsia="Times New Roman" w:hAnsi="Times New Roman" w:cs="Times New Roman"/>
          <w:color w:val="222222"/>
          <w:sz w:val="24"/>
          <w:szCs w:val="24"/>
          <w:lang w:eastAsia="en-GB"/>
        </w:rPr>
        <w:t>, just like m</w:t>
      </w:r>
      <w:r w:rsidRPr="003672D3">
        <w:rPr>
          <w:rFonts w:ascii="Times New Roman" w:eastAsia="Times New Roman" w:hAnsi="Times New Roman" w:cs="Times New Roman"/>
          <w:color w:val="222222"/>
          <w:sz w:val="24"/>
          <w:szCs w:val="24"/>
          <w:lang w:eastAsia="en-GB"/>
        </w:rPr>
        <w:t xml:space="preserve">any developing States require support to establish and strengthen the legislative, institutional and technical capacities necessary to effectively implement their obligations under the Treaty. In this context, Namibia </w:t>
      </w:r>
      <w:r>
        <w:rPr>
          <w:rFonts w:ascii="Times New Roman" w:eastAsia="Times New Roman" w:hAnsi="Times New Roman" w:cs="Times New Roman"/>
          <w:color w:val="222222"/>
          <w:sz w:val="24"/>
          <w:szCs w:val="24"/>
          <w:lang w:eastAsia="en-GB"/>
        </w:rPr>
        <w:t xml:space="preserve">wishes to </w:t>
      </w:r>
      <w:r w:rsidRPr="003672D3">
        <w:rPr>
          <w:rFonts w:ascii="Times New Roman" w:eastAsia="Times New Roman" w:hAnsi="Times New Roman" w:cs="Times New Roman"/>
          <w:color w:val="222222"/>
          <w:sz w:val="24"/>
          <w:szCs w:val="24"/>
          <w:lang w:eastAsia="en-GB"/>
        </w:rPr>
        <w:t>express its gratitude to the ATT Voluntary Trust Fund for including our government in the recently held regional Train-the-Trainers workshop in Livingstone, Zambia, which sought to strengthen national and regional capacity for ATT implementation through the EU-funded Implementation Support Project.</w:t>
      </w:r>
    </w:p>
    <w:p w14:paraId="1C8D25E9" w14:textId="265673F1" w:rsidR="003672D3" w:rsidRPr="003672D3" w:rsidRDefault="003672D3" w:rsidP="003672D3">
      <w:p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lang w:eastAsia="en-GB"/>
        </w:rPr>
      </w:pPr>
      <w:r>
        <w:rPr>
          <w:rFonts w:ascii="Times New Roman" w:eastAsia="Times New Roman" w:hAnsi="Times New Roman" w:cs="Times New Roman"/>
          <w:color w:val="222222"/>
          <w:sz w:val="24"/>
          <w:szCs w:val="24"/>
          <w:lang w:eastAsia="en-GB"/>
        </w:rPr>
        <w:t>Madame President,</w:t>
      </w:r>
    </w:p>
    <w:p w14:paraId="2DE09622" w14:textId="185B9B89" w:rsidR="003672D3" w:rsidRPr="003672D3" w:rsidRDefault="003672D3" w:rsidP="003672D3">
      <w:p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lang w:eastAsia="en-GB"/>
        </w:rPr>
      </w:pPr>
      <w:r w:rsidRPr="003672D3">
        <w:rPr>
          <w:rFonts w:ascii="Times New Roman" w:eastAsia="Times New Roman" w:hAnsi="Times New Roman" w:cs="Times New Roman"/>
          <w:color w:val="222222"/>
          <w:sz w:val="24"/>
          <w:szCs w:val="24"/>
          <w:lang w:eastAsia="en-GB"/>
        </w:rPr>
        <w:t xml:space="preserve">Namibia recognizes that the illicit trafficking and diversion of small arms and light weapons pose a serious threat to peace, security and development, particularly on the African continent. </w:t>
      </w:r>
      <w:r>
        <w:rPr>
          <w:rFonts w:ascii="Times New Roman" w:eastAsia="Times New Roman" w:hAnsi="Times New Roman" w:cs="Times New Roman"/>
          <w:color w:val="222222"/>
          <w:sz w:val="24"/>
          <w:szCs w:val="24"/>
          <w:lang w:eastAsia="en-GB"/>
        </w:rPr>
        <w:t xml:space="preserve">Therefore, </w:t>
      </w:r>
      <w:r w:rsidRPr="003672D3">
        <w:rPr>
          <w:rFonts w:ascii="Times New Roman" w:eastAsia="Times New Roman" w:hAnsi="Times New Roman" w:cs="Times New Roman"/>
          <w:color w:val="222222"/>
          <w:sz w:val="24"/>
          <w:szCs w:val="24"/>
          <w:lang w:eastAsia="en-GB"/>
        </w:rPr>
        <w:t>Namibia supports the African Union’s efforts towards </w:t>
      </w:r>
      <w:r w:rsidRPr="003672D3">
        <w:rPr>
          <w:rFonts w:ascii="Times New Roman" w:eastAsia="Times New Roman" w:hAnsi="Times New Roman" w:cs="Times New Roman"/>
          <w:b/>
          <w:bCs/>
          <w:color w:val="222222"/>
          <w:sz w:val="24"/>
          <w:szCs w:val="24"/>
          <w:lang w:eastAsia="en-GB"/>
        </w:rPr>
        <w:t>“Silencing the Guns”</w:t>
      </w:r>
      <w:r w:rsidRPr="003672D3">
        <w:rPr>
          <w:rFonts w:ascii="Times New Roman" w:eastAsia="Times New Roman" w:hAnsi="Times New Roman" w:cs="Times New Roman"/>
          <w:color w:val="222222"/>
          <w:sz w:val="24"/>
          <w:szCs w:val="24"/>
          <w:lang w:eastAsia="en-GB"/>
        </w:rPr>
        <w:t> and believes that the ATT should complement and reinforce regional and continental initiatives aimed at promoting peace, security and sustainable development.</w:t>
      </w:r>
    </w:p>
    <w:p w14:paraId="64C6334F" w14:textId="2177B169" w:rsidR="003672D3" w:rsidRPr="003672D3" w:rsidRDefault="003672D3" w:rsidP="003672D3">
      <w:p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lang w:eastAsia="en-GB"/>
        </w:rPr>
      </w:pPr>
      <w:r w:rsidRPr="003672D3">
        <w:rPr>
          <w:rFonts w:ascii="Times New Roman" w:eastAsia="Times New Roman" w:hAnsi="Times New Roman" w:cs="Times New Roman"/>
          <w:color w:val="222222"/>
          <w:sz w:val="24"/>
          <w:szCs w:val="24"/>
          <w:lang w:eastAsia="en-GB"/>
        </w:rPr>
        <w:t xml:space="preserve">In conclusion, </w:t>
      </w:r>
      <w:r>
        <w:rPr>
          <w:rFonts w:ascii="Times New Roman" w:eastAsia="Times New Roman" w:hAnsi="Times New Roman" w:cs="Times New Roman"/>
          <w:color w:val="222222"/>
          <w:sz w:val="24"/>
          <w:szCs w:val="24"/>
          <w:lang w:eastAsia="en-GB"/>
        </w:rPr>
        <w:t xml:space="preserve">Namibia </w:t>
      </w:r>
      <w:r w:rsidRPr="003672D3">
        <w:rPr>
          <w:rFonts w:ascii="Times New Roman" w:eastAsia="Times New Roman" w:hAnsi="Times New Roman" w:cs="Times New Roman"/>
          <w:color w:val="222222"/>
          <w:sz w:val="24"/>
          <w:szCs w:val="24"/>
          <w:lang w:eastAsia="en-GB"/>
        </w:rPr>
        <w:t>call</w:t>
      </w:r>
      <w:r>
        <w:rPr>
          <w:rFonts w:ascii="Times New Roman" w:eastAsia="Times New Roman" w:hAnsi="Times New Roman" w:cs="Times New Roman"/>
          <w:color w:val="222222"/>
          <w:sz w:val="24"/>
          <w:szCs w:val="24"/>
          <w:lang w:eastAsia="en-GB"/>
        </w:rPr>
        <w:t>s</w:t>
      </w:r>
      <w:r w:rsidRPr="003672D3">
        <w:rPr>
          <w:rFonts w:ascii="Times New Roman" w:eastAsia="Times New Roman" w:hAnsi="Times New Roman" w:cs="Times New Roman"/>
          <w:color w:val="222222"/>
          <w:sz w:val="24"/>
          <w:szCs w:val="24"/>
          <w:lang w:eastAsia="en-GB"/>
        </w:rPr>
        <w:t xml:space="preserve"> for stronger regional and international cooperation to prevent and combat the illicit trafficking and diversion of conventional arms, particularly small arms and light weapons</w:t>
      </w:r>
      <w:r w:rsidR="00FF1B3C">
        <w:rPr>
          <w:rFonts w:ascii="Times New Roman" w:eastAsia="Times New Roman" w:hAnsi="Times New Roman" w:cs="Times New Roman"/>
          <w:color w:val="222222"/>
          <w:sz w:val="24"/>
          <w:szCs w:val="24"/>
          <w:lang w:eastAsia="en-GB"/>
        </w:rPr>
        <w:t>.</w:t>
      </w:r>
    </w:p>
    <w:p w14:paraId="0513FF8D" w14:textId="5D984478" w:rsidR="003672D3" w:rsidRPr="003672D3" w:rsidRDefault="003672D3" w:rsidP="003672D3">
      <w:p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lang w:eastAsia="en-GB"/>
        </w:rPr>
      </w:pPr>
      <w:r w:rsidRPr="003672D3">
        <w:rPr>
          <w:rFonts w:ascii="Times New Roman" w:eastAsia="Times New Roman" w:hAnsi="Times New Roman" w:cs="Times New Roman"/>
          <w:color w:val="222222"/>
          <w:sz w:val="24"/>
          <w:szCs w:val="24"/>
          <w:lang w:eastAsia="en-GB"/>
        </w:rPr>
        <w:t>The Republic of Namibia stands ready to work constructively with all States Parties and other stakeholders towards a stronger, more effective and universally implemented Arms Trade Treaty.</w:t>
      </w:r>
    </w:p>
    <w:p w14:paraId="157F6850" w14:textId="6AC72FBA" w:rsidR="00C70684" w:rsidRPr="003672D3" w:rsidRDefault="00430ADA" w:rsidP="003672D3">
      <w:pPr>
        <w:spacing w:line="276" w:lineRule="auto"/>
        <w:jc w:val="both"/>
        <w:rPr>
          <w:rFonts w:ascii="Times New Roman" w:hAnsi="Times New Roman" w:cs="Times New Roman"/>
          <w:color w:val="000000" w:themeColor="text1"/>
          <w:sz w:val="24"/>
          <w:szCs w:val="24"/>
        </w:rPr>
      </w:pPr>
      <w:r w:rsidRPr="003672D3">
        <w:rPr>
          <w:rFonts w:ascii="Times New Roman" w:hAnsi="Times New Roman" w:cs="Times New Roman"/>
          <w:color w:val="000000" w:themeColor="text1"/>
          <w:sz w:val="24"/>
          <w:szCs w:val="24"/>
        </w:rPr>
        <w:t>I thank you</w:t>
      </w:r>
      <w:r w:rsidR="003672D3">
        <w:rPr>
          <w:rFonts w:ascii="Times New Roman" w:hAnsi="Times New Roman" w:cs="Times New Roman"/>
          <w:color w:val="000000" w:themeColor="text1"/>
          <w:sz w:val="24"/>
          <w:szCs w:val="24"/>
        </w:rPr>
        <w:t>, Madame President.</w:t>
      </w:r>
    </w:p>
    <w:sectPr w:rsidR="00C70684" w:rsidRPr="003672D3" w:rsidSect="00DF6C61">
      <w:footerReference w:type="even" r:id="rId7"/>
      <w:footerReference w:type="default" r:id="rId8"/>
      <w:pgSz w:w="11906" w:h="16838"/>
      <w:pgMar w:top="1417" w:right="1417" w:bottom="1417" w:left="1417"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E59D4C" w14:textId="77777777" w:rsidR="001B36B9" w:rsidRDefault="001B36B9" w:rsidP="00095B10">
      <w:pPr>
        <w:spacing w:after="0" w:line="240" w:lineRule="auto"/>
      </w:pPr>
      <w:r>
        <w:separator/>
      </w:r>
    </w:p>
  </w:endnote>
  <w:endnote w:type="continuationSeparator" w:id="0">
    <w:p w14:paraId="3C84406C" w14:textId="77777777" w:rsidR="001B36B9" w:rsidRDefault="001B36B9" w:rsidP="00095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79707000"/>
      <w:docPartObj>
        <w:docPartGallery w:val="Page Numbers (Bottom of Page)"/>
        <w:docPartUnique/>
      </w:docPartObj>
    </w:sdtPr>
    <w:sdtContent>
      <w:p w14:paraId="767721BC" w14:textId="293B5F6D" w:rsidR="003C2E86" w:rsidRDefault="003C2E86" w:rsidP="00310FC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4B5701" w14:textId="77777777" w:rsidR="003C2E86" w:rsidRDefault="003C2E86" w:rsidP="003C2E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6420749"/>
      <w:docPartObj>
        <w:docPartGallery w:val="Page Numbers (Bottom of Page)"/>
        <w:docPartUnique/>
      </w:docPartObj>
    </w:sdtPr>
    <w:sdtContent>
      <w:p w14:paraId="02D3E84C" w14:textId="535CA5F2" w:rsidR="003C2E86" w:rsidRDefault="003C2E86" w:rsidP="00310FC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C7B91">
          <w:rPr>
            <w:rStyle w:val="PageNumber"/>
            <w:noProof/>
          </w:rPr>
          <w:t>- 3 -</w:t>
        </w:r>
        <w:r>
          <w:rPr>
            <w:rStyle w:val="PageNumber"/>
          </w:rPr>
          <w:fldChar w:fldCharType="end"/>
        </w:r>
      </w:p>
    </w:sdtContent>
  </w:sdt>
  <w:p w14:paraId="37E865D1" w14:textId="77777777" w:rsidR="003C2E86" w:rsidRDefault="003C2E86" w:rsidP="003C2E8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7A857F7" w14:textId="77777777" w:rsidR="001B36B9" w:rsidRDefault="001B36B9" w:rsidP="00095B10">
      <w:pPr>
        <w:spacing w:after="0" w:line="240" w:lineRule="auto"/>
      </w:pPr>
      <w:r>
        <w:separator/>
      </w:r>
    </w:p>
  </w:footnote>
  <w:footnote w:type="continuationSeparator" w:id="0">
    <w:p w14:paraId="3544C3EE" w14:textId="77777777" w:rsidR="001B36B9" w:rsidRDefault="001B36B9" w:rsidP="00095B10">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B10"/>
    <w:rsid w:val="00001C19"/>
    <w:rsid w:val="00007390"/>
    <w:rsid w:val="00010955"/>
    <w:rsid w:val="0001482E"/>
    <w:rsid w:val="0001534B"/>
    <w:rsid w:val="000212D7"/>
    <w:rsid w:val="00022BAC"/>
    <w:rsid w:val="00025E1A"/>
    <w:rsid w:val="00026EF9"/>
    <w:rsid w:val="00030931"/>
    <w:rsid w:val="000328A8"/>
    <w:rsid w:val="00034734"/>
    <w:rsid w:val="0003596B"/>
    <w:rsid w:val="00040052"/>
    <w:rsid w:val="000517C7"/>
    <w:rsid w:val="00066E1C"/>
    <w:rsid w:val="0006798E"/>
    <w:rsid w:val="00074DEA"/>
    <w:rsid w:val="00086EA1"/>
    <w:rsid w:val="00086F2D"/>
    <w:rsid w:val="0009035D"/>
    <w:rsid w:val="00090427"/>
    <w:rsid w:val="00095B10"/>
    <w:rsid w:val="0009789E"/>
    <w:rsid w:val="000A54D4"/>
    <w:rsid w:val="000B03C6"/>
    <w:rsid w:val="000B1984"/>
    <w:rsid w:val="000B689F"/>
    <w:rsid w:val="000C10E7"/>
    <w:rsid w:val="000C30A4"/>
    <w:rsid w:val="000C30AE"/>
    <w:rsid w:val="000C3866"/>
    <w:rsid w:val="000C5362"/>
    <w:rsid w:val="000D0B98"/>
    <w:rsid w:val="000D4732"/>
    <w:rsid w:val="000D79D5"/>
    <w:rsid w:val="000F085F"/>
    <w:rsid w:val="000F34C1"/>
    <w:rsid w:val="000F5999"/>
    <w:rsid w:val="000F7E40"/>
    <w:rsid w:val="00101ED5"/>
    <w:rsid w:val="00103BAF"/>
    <w:rsid w:val="00105FAF"/>
    <w:rsid w:val="0011058C"/>
    <w:rsid w:val="00117F01"/>
    <w:rsid w:val="001226EA"/>
    <w:rsid w:val="001243D9"/>
    <w:rsid w:val="001313E1"/>
    <w:rsid w:val="00131881"/>
    <w:rsid w:val="00135825"/>
    <w:rsid w:val="001358A5"/>
    <w:rsid w:val="00145154"/>
    <w:rsid w:val="00160ED6"/>
    <w:rsid w:val="00164820"/>
    <w:rsid w:val="00164A8A"/>
    <w:rsid w:val="0016726D"/>
    <w:rsid w:val="001708FE"/>
    <w:rsid w:val="00177B5B"/>
    <w:rsid w:val="001802A2"/>
    <w:rsid w:val="0018263D"/>
    <w:rsid w:val="00184639"/>
    <w:rsid w:val="001A0292"/>
    <w:rsid w:val="001A355E"/>
    <w:rsid w:val="001A7E4F"/>
    <w:rsid w:val="001B2974"/>
    <w:rsid w:val="001B2F3D"/>
    <w:rsid w:val="001B36B9"/>
    <w:rsid w:val="001B4369"/>
    <w:rsid w:val="001C08AF"/>
    <w:rsid w:val="001C377C"/>
    <w:rsid w:val="001C4534"/>
    <w:rsid w:val="001E02E9"/>
    <w:rsid w:val="001E1DC5"/>
    <w:rsid w:val="001E5260"/>
    <w:rsid w:val="001F0002"/>
    <w:rsid w:val="001F0143"/>
    <w:rsid w:val="001F51A7"/>
    <w:rsid w:val="002007DB"/>
    <w:rsid w:val="00203D86"/>
    <w:rsid w:val="00203DBC"/>
    <w:rsid w:val="00205391"/>
    <w:rsid w:val="00217695"/>
    <w:rsid w:val="0022473F"/>
    <w:rsid w:val="0022680B"/>
    <w:rsid w:val="00234831"/>
    <w:rsid w:val="00235098"/>
    <w:rsid w:val="00236B59"/>
    <w:rsid w:val="002371BF"/>
    <w:rsid w:val="00244DF0"/>
    <w:rsid w:val="0025029F"/>
    <w:rsid w:val="002726F2"/>
    <w:rsid w:val="0027604A"/>
    <w:rsid w:val="00277C41"/>
    <w:rsid w:val="002806C2"/>
    <w:rsid w:val="0029068C"/>
    <w:rsid w:val="00292D6E"/>
    <w:rsid w:val="002938B8"/>
    <w:rsid w:val="002A00FD"/>
    <w:rsid w:val="002A1981"/>
    <w:rsid w:val="002A1D37"/>
    <w:rsid w:val="002B0958"/>
    <w:rsid w:val="002B42D6"/>
    <w:rsid w:val="002B49C4"/>
    <w:rsid w:val="002C6255"/>
    <w:rsid w:val="002C6294"/>
    <w:rsid w:val="002C650F"/>
    <w:rsid w:val="002D14F2"/>
    <w:rsid w:val="002D6105"/>
    <w:rsid w:val="002D7EDB"/>
    <w:rsid w:val="002E119C"/>
    <w:rsid w:val="002E54F8"/>
    <w:rsid w:val="002E67A9"/>
    <w:rsid w:val="002E7AF9"/>
    <w:rsid w:val="002F0474"/>
    <w:rsid w:val="002F072F"/>
    <w:rsid w:val="002F4B4B"/>
    <w:rsid w:val="00301995"/>
    <w:rsid w:val="003028A4"/>
    <w:rsid w:val="00307E45"/>
    <w:rsid w:val="00317A6B"/>
    <w:rsid w:val="00317DC3"/>
    <w:rsid w:val="00320169"/>
    <w:rsid w:val="00331951"/>
    <w:rsid w:val="00334BB8"/>
    <w:rsid w:val="003355BA"/>
    <w:rsid w:val="003434AB"/>
    <w:rsid w:val="00346DA3"/>
    <w:rsid w:val="00353306"/>
    <w:rsid w:val="0035489A"/>
    <w:rsid w:val="00360928"/>
    <w:rsid w:val="0036400D"/>
    <w:rsid w:val="003672D3"/>
    <w:rsid w:val="00367349"/>
    <w:rsid w:val="003741A2"/>
    <w:rsid w:val="00380993"/>
    <w:rsid w:val="003826B0"/>
    <w:rsid w:val="0038470C"/>
    <w:rsid w:val="00385468"/>
    <w:rsid w:val="00385D95"/>
    <w:rsid w:val="00387FA9"/>
    <w:rsid w:val="00390301"/>
    <w:rsid w:val="00392AF7"/>
    <w:rsid w:val="00396B22"/>
    <w:rsid w:val="003A6BC2"/>
    <w:rsid w:val="003A73E8"/>
    <w:rsid w:val="003B2251"/>
    <w:rsid w:val="003B24AB"/>
    <w:rsid w:val="003B2864"/>
    <w:rsid w:val="003B325A"/>
    <w:rsid w:val="003B76E3"/>
    <w:rsid w:val="003B7964"/>
    <w:rsid w:val="003C2E86"/>
    <w:rsid w:val="003C5E2F"/>
    <w:rsid w:val="003D2880"/>
    <w:rsid w:val="003D30EA"/>
    <w:rsid w:val="003E1F64"/>
    <w:rsid w:val="003E6849"/>
    <w:rsid w:val="003E77B5"/>
    <w:rsid w:val="003F12C2"/>
    <w:rsid w:val="003F19B9"/>
    <w:rsid w:val="003F20AF"/>
    <w:rsid w:val="003F643E"/>
    <w:rsid w:val="0040097D"/>
    <w:rsid w:val="00400B16"/>
    <w:rsid w:val="00401128"/>
    <w:rsid w:val="0040256F"/>
    <w:rsid w:val="004068BF"/>
    <w:rsid w:val="0041274F"/>
    <w:rsid w:val="00414076"/>
    <w:rsid w:val="00417C09"/>
    <w:rsid w:val="0042360F"/>
    <w:rsid w:val="00430ADA"/>
    <w:rsid w:val="0043199D"/>
    <w:rsid w:val="00432405"/>
    <w:rsid w:val="00433B78"/>
    <w:rsid w:val="004351E2"/>
    <w:rsid w:val="0044014B"/>
    <w:rsid w:val="004468EA"/>
    <w:rsid w:val="00462876"/>
    <w:rsid w:val="00462CCC"/>
    <w:rsid w:val="00467EBC"/>
    <w:rsid w:val="004720DB"/>
    <w:rsid w:val="00476DA1"/>
    <w:rsid w:val="004806D6"/>
    <w:rsid w:val="0048133F"/>
    <w:rsid w:val="004836D1"/>
    <w:rsid w:val="00486859"/>
    <w:rsid w:val="00486BD3"/>
    <w:rsid w:val="00493AC7"/>
    <w:rsid w:val="004A5D9A"/>
    <w:rsid w:val="004B11CE"/>
    <w:rsid w:val="004B3B0F"/>
    <w:rsid w:val="004D16C9"/>
    <w:rsid w:val="004D3BED"/>
    <w:rsid w:val="004D48CA"/>
    <w:rsid w:val="004E00C7"/>
    <w:rsid w:val="004F0786"/>
    <w:rsid w:val="00502D96"/>
    <w:rsid w:val="005056B2"/>
    <w:rsid w:val="00511515"/>
    <w:rsid w:val="005167D9"/>
    <w:rsid w:val="00516E04"/>
    <w:rsid w:val="00520863"/>
    <w:rsid w:val="0052328D"/>
    <w:rsid w:val="00525D20"/>
    <w:rsid w:val="00526D6B"/>
    <w:rsid w:val="005348A8"/>
    <w:rsid w:val="00535CEB"/>
    <w:rsid w:val="005376DB"/>
    <w:rsid w:val="00542642"/>
    <w:rsid w:val="005473DD"/>
    <w:rsid w:val="005523E0"/>
    <w:rsid w:val="00554A08"/>
    <w:rsid w:val="0055797B"/>
    <w:rsid w:val="00561652"/>
    <w:rsid w:val="005663D2"/>
    <w:rsid w:val="00566B60"/>
    <w:rsid w:val="00566E44"/>
    <w:rsid w:val="00567D58"/>
    <w:rsid w:val="00571803"/>
    <w:rsid w:val="00575671"/>
    <w:rsid w:val="00577507"/>
    <w:rsid w:val="0058518C"/>
    <w:rsid w:val="00586D4D"/>
    <w:rsid w:val="00594E67"/>
    <w:rsid w:val="00596D9D"/>
    <w:rsid w:val="00597155"/>
    <w:rsid w:val="005A11E5"/>
    <w:rsid w:val="005A2802"/>
    <w:rsid w:val="005A357E"/>
    <w:rsid w:val="005A4E40"/>
    <w:rsid w:val="005B0501"/>
    <w:rsid w:val="005B1116"/>
    <w:rsid w:val="005B3D49"/>
    <w:rsid w:val="005B56B6"/>
    <w:rsid w:val="005C727D"/>
    <w:rsid w:val="005C74D3"/>
    <w:rsid w:val="005D5A79"/>
    <w:rsid w:val="005D6FEE"/>
    <w:rsid w:val="005E0A48"/>
    <w:rsid w:val="005E404A"/>
    <w:rsid w:val="005F253D"/>
    <w:rsid w:val="00601F55"/>
    <w:rsid w:val="0062009A"/>
    <w:rsid w:val="00620C1F"/>
    <w:rsid w:val="00625CDD"/>
    <w:rsid w:val="00627B58"/>
    <w:rsid w:val="006312F3"/>
    <w:rsid w:val="006334E8"/>
    <w:rsid w:val="00634C43"/>
    <w:rsid w:val="00636686"/>
    <w:rsid w:val="00642C2A"/>
    <w:rsid w:val="00643735"/>
    <w:rsid w:val="0064448C"/>
    <w:rsid w:val="00652489"/>
    <w:rsid w:val="00663D5A"/>
    <w:rsid w:val="006643B5"/>
    <w:rsid w:val="0066705F"/>
    <w:rsid w:val="00674529"/>
    <w:rsid w:val="0067556A"/>
    <w:rsid w:val="00685F41"/>
    <w:rsid w:val="0068779B"/>
    <w:rsid w:val="006B0C87"/>
    <w:rsid w:val="006B2F9A"/>
    <w:rsid w:val="006B3E58"/>
    <w:rsid w:val="006C07F0"/>
    <w:rsid w:val="006C3EC3"/>
    <w:rsid w:val="006C690D"/>
    <w:rsid w:val="006D7BFD"/>
    <w:rsid w:val="006F2DF1"/>
    <w:rsid w:val="006F3331"/>
    <w:rsid w:val="00703615"/>
    <w:rsid w:val="00707966"/>
    <w:rsid w:val="00712526"/>
    <w:rsid w:val="00713874"/>
    <w:rsid w:val="00714A37"/>
    <w:rsid w:val="0071726B"/>
    <w:rsid w:val="00717BD0"/>
    <w:rsid w:val="007228A7"/>
    <w:rsid w:val="0073270F"/>
    <w:rsid w:val="00732AA5"/>
    <w:rsid w:val="00735ABC"/>
    <w:rsid w:val="007453D1"/>
    <w:rsid w:val="007530BB"/>
    <w:rsid w:val="00755B1F"/>
    <w:rsid w:val="00763E73"/>
    <w:rsid w:val="00764506"/>
    <w:rsid w:val="007712C9"/>
    <w:rsid w:val="00780CCC"/>
    <w:rsid w:val="007835B5"/>
    <w:rsid w:val="00787339"/>
    <w:rsid w:val="0078739E"/>
    <w:rsid w:val="007902FB"/>
    <w:rsid w:val="007A6097"/>
    <w:rsid w:val="007B17FE"/>
    <w:rsid w:val="007B5285"/>
    <w:rsid w:val="007C2A7B"/>
    <w:rsid w:val="007C35BC"/>
    <w:rsid w:val="007C7B91"/>
    <w:rsid w:val="007D1560"/>
    <w:rsid w:val="007D4D5E"/>
    <w:rsid w:val="007E04A2"/>
    <w:rsid w:val="007E4566"/>
    <w:rsid w:val="007F1A1A"/>
    <w:rsid w:val="007F1DBF"/>
    <w:rsid w:val="00800D44"/>
    <w:rsid w:val="008015D7"/>
    <w:rsid w:val="00810AD9"/>
    <w:rsid w:val="00813636"/>
    <w:rsid w:val="00816F12"/>
    <w:rsid w:val="00821E15"/>
    <w:rsid w:val="00826D2B"/>
    <w:rsid w:val="00830AB5"/>
    <w:rsid w:val="00830E58"/>
    <w:rsid w:val="00831874"/>
    <w:rsid w:val="00832C07"/>
    <w:rsid w:val="008344CE"/>
    <w:rsid w:val="00835F39"/>
    <w:rsid w:val="008400E4"/>
    <w:rsid w:val="00842185"/>
    <w:rsid w:val="00844D3C"/>
    <w:rsid w:val="00847CCF"/>
    <w:rsid w:val="00852087"/>
    <w:rsid w:val="00853648"/>
    <w:rsid w:val="0086465E"/>
    <w:rsid w:val="00880AA1"/>
    <w:rsid w:val="008850C5"/>
    <w:rsid w:val="008953C4"/>
    <w:rsid w:val="008972B3"/>
    <w:rsid w:val="00897E2B"/>
    <w:rsid w:val="008A5545"/>
    <w:rsid w:val="008C1D09"/>
    <w:rsid w:val="008C1D1B"/>
    <w:rsid w:val="008C21A4"/>
    <w:rsid w:val="008C2EED"/>
    <w:rsid w:val="008C6233"/>
    <w:rsid w:val="008C64E3"/>
    <w:rsid w:val="008C6E61"/>
    <w:rsid w:val="008C76FE"/>
    <w:rsid w:val="008D2977"/>
    <w:rsid w:val="008E1B43"/>
    <w:rsid w:val="008E226D"/>
    <w:rsid w:val="008E25EB"/>
    <w:rsid w:val="008F7250"/>
    <w:rsid w:val="00902246"/>
    <w:rsid w:val="0090363F"/>
    <w:rsid w:val="009064BC"/>
    <w:rsid w:val="00917020"/>
    <w:rsid w:val="00924338"/>
    <w:rsid w:val="00930323"/>
    <w:rsid w:val="009332A1"/>
    <w:rsid w:val="00933639"/>
    <w:rsid w:val="00940F08"/>
    <w:rsid w:val="009524CD"/>
    <w:rsid w:val="009533FD"/>
    <w:rsid w:val="00955495"/>
    <w:rsid w:val="009754DA"/>
    <w:rsid w:val="00975A7A"/>
    <w:rsid w:val="009869F4"/>
    <w:rsid w:val="00987058"/>
    <w:rsid w:val="009913F7"/>
    <w:rsid w:val="009922F6"/>
    <w:rsid w:val="00992792"/>
    <w:rsid w:val="009945B3"/>
    <w:rsid w:val="009A3EB0"/>
    <w:rsid w:val="009A464E"/>
    <w:rsid w:val="009A5025"/>
    <w:rsid w:val="009B153C"/>
    <w:rsid w:val="009B1CD6"/>
    <w:rsid w:val="009B1CDD"/>
    <w:rsid w:val="009B38AC"/>
    <w:rsid w:val="009B66E7"/>
    <w:rsid w:val="009D029B"/>
    <w:rsid w:val="009D0DDD"/>
    <w:rsid w:val="009D72D9"/>
    <w:rsid w:val="009E01DC"/>
    <w:rsid w:val="009E38FA"/>
    <w:rsid w:val="009F1F19"/>
    <w:rsid w:val="009F37CC"/>
    <w:rsid w:val="00A01C7A"/>
    <w:rsid w:val="00A0578C"/>
    <w:rsid w:val="00A06262"/>
    <w:rsid w:val="00A102FD"/>
    <w:rsid w:val="00A2123E"/>
    <w:rsid w:val="00A2282A"/>
    <w:rsid w:val="00A2399F"/>
    <w:rsid w:val="00A23FB8"/>
    <w:rsid w:val="00A257BC"/>
    <w:rsid w:val="00A25B92"/>
    <w:rsid w:val="00A427DE"/>
    <w:rsid w:val="00A46FF2"/>
    <w:rsid w:val="00A472C4"/>
    <w:rsid w:val="00A52511"/>
    <w:rsid w:val="00A536FD"/>
    <w:rsid w:val="00A63F07"/>
    <w:rsid w:val="00A705FD"/>
    <w:rsid w:val="00A70A58"/>
    <w:rsid w:val="00A76A0A"/>
    <w:rsid w:val="00A83359"/>
    <w:rsid w:val="00A838D8"/>
    <w:rsid w:val="00A84BF2"/>
    <w:rsid w:val="00A86D93"/>
    <w:rsid w:val="00A875EC"/>
    <w:rsid w:val="00A969B0"/>
    <w:rsid w:val="00A97B04"/>
    <w:rsid w:val="00AA74A0"/>
    <w:rsid w:val="00AC0CA9"/>
    <w:rsid w:val="00AC1D08"/>
    <w:rsid w:val="00AC26BB"/>
    <w:rsid w:val="00AC7B2D"/>
    <w:rsid w:val="00AD6180"/>
    <w:rsid w:val="00AD6E68"/>
    <w:rsid w:val="00AD7FC9"/>
    <w:rsid w:val="00AE6699"/>
    <w:rsid w:val="00AF072F"/>
    <w:rsid w:val="00AF1109"/>
    <w:rsid w:val="00AF6C18"/>
    <w:rsid w:val="00B00E00"/>
    <w:rsid w:val="00B02D7E"/>
    <w:rsid w:val="00B10DE3"/>
    <w:rsid w:val="00B110F5"/>
    <w:rsid w:val="00B144F8"/>
    <w:rsid w:val="00B502F7"/>
    <w:rsid w:val="00B50A31"/>
    <w:rsid w:val="00B52561"/>
    <w:rsid w:val="00B55A78"/>
    <w:rsid w:val="00B60852"/>
    <w:rsid w:val="00B6355D"/>
    <w:rsid w:val="00B72813"/>
    <w:rsid w:val="00B757D6"/>
    <w:rsid w:val="00B80440"/>
    <w:rsid w:val="00B86226"/>
    <w:rsid w:val="00B877C8"/>
    <w:rsid w:val="00B919C9"/>
    <w:rsid w:val="00BA2DD6"/>
    <w:rsid w:val="00BA4CFE"/>
    <w:rsid w:val="00BA63A2"/>
    <w:rsid w:val="00BA7210"/>
    <w:rsid w:val="00BB667B"/>
    <w:rsid w:val="00BC2E49"/>
    <w:rsid w:val="00BC58BD"/>
    <w:rsid w:val="00BC5C67"/>
    <w:rsid w:val="00BD0721"/>
    <w:rsid w:val="00BE225B"/>
    <w:rsid w:val="00BE577E"/>
    <w:rsid w:val="00BE687B"/>
    <w:rsid w:val="00BF1219"/>
    <w:rsid w:val="00BF7AB5"/>
    <w:rsid w:val="00C0248C"/>
    <w:rsid w:val="00C04EDF"/>
    <w:rsid w:val="00C12BCE"/>
    <w:rsid w:val="00C13989"/>
    <w:rsid w:val="00C22C74"/>
    <w:rsid w:val="00C230D8"/>
    <w:rsid w:val="00C25CF9"/>
    <w:rsid w:val="00C25F3E"/>
    <w:rsid w:val="00C2682B"/>
    <w:rsid w:val="00C26B93"/>
    <w:rsid w:val="00C3090D"/>
    <w:rsid w:val="00C34CCB"/>
    <w:rsid w:val="00C3796F"/>
    <w:rsid w:val="00C37C3A"/>
    <w:rsid w:val="00C46965"/>
    <w:rsid w:val="00C5460C"/>
    <w:rsid w:val="00C54634"/>
    <w:rsid w:val="00C57F83"/>
    <w:rsid w:val="00C61CFF"/>
    <w:rsid w:val="00C62772"/>
    <w:rsid w:val="00C648FB"/>
    <w:rsid w:val="00C70684"/>
    <w:rsid w:val="00C73A24"/>
    <w:rsid w:val="00C74847"/>
    <w:rsid w:val="00C74A6D"/>
    <w:rsid w:val="00C74DFE"/>
    <w:rsid w:val="00C800FD"/>
    <w:rsid w:val="00C80F4D"/>
    <w:rsid w:val="00C857A8"/>
    <w:rsid w:val="00C90377"/>
    <w:rsid w:val="00C9396D"/>
    <w:rsid w:val="00C976F9"/>
    <w:rsid w:val="00C97AB2"/>
    <w:rsid w:val="00CA1328"/>
    <w:rsid w:val="00CA3559"/>
    <w:rsid w:val="00CA3E31"/>
    <w:rsid w:val="00CA7FEC"/>
    <w:rsid w:val="00CB76EC"/>
    <w:rsid w:val="00CC4AFA"/>
    <w:rsid w:val="00CD0406"/>
    <w:rsid w:val="00CD63CC"/>
    <w:rsid w:val="00CD6B8B"/>
    <w:rsid w:val="00D01634"/>
    <w:rsid w:val="00D049AF"/>
    <w:rsid w:val="00D06B80"/>
    <w:rsid w:val="00D109CF"/>
    <w:rsid w:val="00D12DC7"/>
    <w:rsid w:val="00D23CA9"/>
    <w:rsid w:val="00D261AF"/>
    <w:rsid w:val="00D3034C"/>
    <w:rsid w:val="00D3308C"/>
    <w:rsid w:val="00D341A5"/>
    <w:rsid w:val="00D431DF"/>
    <w:rsid w:val="00D5221F"/>
    <w:rsid w:val="00D536F2"/>
    <w:rsid w:val="00D665FC"/>
    <w:rsid w:val="00D74B2C"/>
    <w:rsid w:val="00D75100"/>
    <w:rsid w:val="00D83C81"/>
    <w:rsid w:val="00D856CA"/>
    <w:rsid w:val="00D85BEF"/>
    <w:rsid w:val="00D877D8"/>
    <w:rsid w:val="00D9549E"/>
    <w:rsid w:val="00D960C8"/>
    <w:rsid w:val="00D962AA"/>
    <w:rsid w:val="00DA088D"/>
    <w:rsid w:val="00DA2B29"/>
    <w:rsid w:val="00DA35BF"/>
    <w:rsid w:val="00DA7BEA"/>
    <w:rsid w:val="00DB0FA6"/>
    <w:rsid w:val="00DB4AA3"/>
    <w:rsid w:val="00DB4C91"/>
    <w:rsid w:val="00DB77D1"/>
    <w:rsid w:val="00DC0A9A"/>
    <w:rsid w:val="00DC56E1"/>
    <w:rsid w:val="00DC5B2D"/>
    <w:rsid w:val="00DC65F6"/>
    <w:rsid w:val="00DD2D02"/>
    <w:rsid w:val="00DD6544"/>
    <w:rsid w:val="00DE0029"/>
    <w:rsid w:val="00DF6C61"/>
    <w:rsid w:val="00E01A1A"/>
    <w:rsid w:val="00E05745"/>
    <w:rsid w:val="00E05D6D"/>
    <w:rsid w:val="00E06011"/>
    <w:rsid w:val="00E113D0"/>
    <w:rsid w:val="00E13D0D"/>
    <w:rsid w:val="00E1607B"/>
    <w:rsid w:val="00E17789"/>
    <w:rsid w:val="00E2099A"/>
    <w:rsid w:val="00E21701"/>
    <w:rsid w:val="00E34402"/>
    <w:rsid w:val="00E351A3"/>
    <w:rsid w:val="00E5452B"/>
    <w:rsid w:val="00E61873"/>
    <w:rsid w:val="00E63FCA"/>
    <w:rsid w:val="00E6571D"/>
    <w:rsid w:val="00E71CA6"/>
    <w:rsid w:val="00E74C4D"/>
    <w:rsid w:val="00E754B8"/>
    <w:rsid w:val="00E774FA"/>
    <w:rsid w:val="00E8411D"/>
    <w:rsid w:val="00E84C0E"/>
    <w:rsid w:val="00E97E2F"/>
    <w:rsid w:val="00EA3498"/>
    <w:rsid w:val="00EA4508"/>
    <w:rsid w:val="00EA456A"/>
    <w:rsid w:val="00EA71D5"/>
    <w:rsid w:val="00EB5A0A"/>
    <w:rsid w:val="00EC4D96"/>
    <w:rsid w:val="00EC607B"/>
    <w:rsid w:val="00EC7328"/>
    <w:rsid w:val="00ED064C"/>
    <w:rsid w:val="00ED48AE"/>
    <w:rsid w:val="00ED56AF"/>
    <w:rsid w:val="00ED6DD5"/>
    <w:rsid w:val="00ED79DE"/>
    <w:rsid w:val="00EE0B88"/>
    <w:rsid w:val="00EE2835"/>
    <w:rsid w:val="00EF24F7"/>
    <w:rsid w:val="00EF7CB2"/>
    <w:rsid w:val="00F01EB5"/>
    <w:rsid w:val="00F03511"/>
    <w:rsid w:val="00F0412C"/>
    <w:rsid w:val="00F04CAA"/>
    <w:rsid w:val="00F0567D"/>
    <w:rsid w:val="00F1627A"/>
    <w:rsid w:val="00F16B38"/>
    <w:rsid w:val="00F17E57"/>
    <w:rsid w:val="00F2147E"/>
    <w:rsid w:val="00F21728"/>
    <w:rsid w:val="00F21E04"/>
    <w:rsid w:val="00F2320F"/>
    <w:rsid w:val="00F31E75"/>
    <w:rsid w:val="00F33C90"/>
    <w:rsid w:val="00F3408E"/>
    <w:rsid w:val="00F34D14"/>
    <w:rsid w:val="00F36BF2"/>
    <w:rsid w:val="00F4409D"/>
    <w:rsid w:val="00F56284"/>
    <w:rsid w:val="00F61251"/>
    <w:rsid w:val="00F6729A"/>
    <w:rsid w:val="00F678F7"/>
    <w:rsid w:val="00F724F7"/>
    <w:rsid w:val="00F77F6D"/>
    <w:rsid w:val="00F826E4"/>
    <w:rsid w:val="00F83CCF"/>
    <w:rsid w:val="00F860AF"/>
    <w:rsid w:val="00F86FE7"/>
    <w:rsid w:val="00F9259F"/>
    <w:rsid w:val="00F94340"/>
    <w:rsid w:val="00F96FC5"/>
    <w:rsid w:val="00F974EE"/>
    <w:rsid w:val="00FA2145"/>
    <w:rsid w:val="00FB37CB"/>
    <w:rsid w:val="00FB502B"/>
    <w:rsid w:val="00FB6A7C"/>
    <w:rsid w:val="00FC3B52"/>
    <w:rsid w:val="00FD57B0"/>
    <w:rsid w:val="00FD5F35"/>
    <w:rsid w:val="00FD6772"/>
    <w:rsid w:val="00FE4BF2"/>
    <w:rsid w:val="00FF0BCB"/>
    <w:rsid w:val="00FF1B3C"/>
    <w:rsid w:val="00FF4B1C"/>
    <w:rsid w:val="00FF56CF"/>
    <w:rsid w:val="00FF6D9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974607"/>
  <w15:docId w15:val="{2A762F9F-0552-9343-80EE-435027D93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5B10"/>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5B10"/>
    <w:rPr>
      <w:lang w:val="en-GB"/>
    </w:rPr>
  </w:style>
  <w:style w:type="paragraph" w:styleId="Footer">
    <w:name w:val="footer"/>
    <w:basedOn w:val="Normal"/>
    <w:link w:val="FooterChar"/>
    <w:uiPriority w:val="99"/>
    <w:unhideWhenUsed/>
    <w:rsid w:val="00095B10"/>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5B10"/>
    <w:rPr>
      <w:lang w:val="en-GB"/>
    </w:rPr>
  </w:style>
  <w:style w:type="paragraph" w:styleId="NoSpacing">
    <w:name w:val="No Spacing"/>
    <w:uiPriority w:val="1"/>
    <w:qFormat/>
    <w:rsid w:val="0042360F"/>
    <w:pPr>
      <w:spacing w:after="0" w:line="240" w:lineRule="auto"/>
    </w:pPr>
    <w:rPr>
      <w:lang w:val="en-GB"/>
    </w:rPr>
  </w:style>
  <w:style w:type="paragraph" w:styleId="BalloonText">
    <w:name w:val="Balloon Text"/>
    <w:basedOn w:val="Normal"/>
    <w:link w:val="BalloonTextChar"/>
    <w:uiPriority w:val="99"/>
    <w:semiHidden/>
    <w:unhideWhenUsed/>
    <w:rsid w:val="00D536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6F2"/>
    <w:rPr>
      <w:rFonts w:ascii="Segoe UI" w:hAnsi="Segoe UI" w:cs="Segoe UI"/>
      <w:sz w:val="18"/>
      <w:szCs w:val="18"/>
      <w:lang w:val="en-GB"/>
    </w:rPr>
  </w:style>
  <w:style w:type="character" w:styleId="PageNumber">
    <w:name w:val="page number"/>
    <w:basedOn w:val="DefaultParagraphFont"/>
    <w:uiPriority w:val="99"/>
    <w:semiHidden/>
    <w:unhideWhenUsed/>
    <w:rsid w:val="003C2E86"/>
  </w:style>
  <w:style w:type="paragraph" w:customStyle="1" w:styleId="s13">
    <w:name w:val="s13"/>
    <w:basedOn w:val="Normal"/>
    <w:rsid w:val="00430ADA"/>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customStyle="1" w:styleId="p1">
    <w:name w:val="p1"/>
    <w:basedOn w:val="Normal"/>
    <w:rsid w:val="00A01C7A"/>
    <w:pPr>
      <w:spacing w:after="0" w:line="240" w:lineRule="auto"/>
    </w:pPr>
    <w:rPr>
      <w:rFonts w:ascii="Times New Roman" w:eastAsiaTheme="minorEastAsia" w:hAnsi="Times New Roman" w:cs="Times New Roman"/>
      <w:color w:val="000000"/>
      <w:sz w:val="20"/>
      <w:szCs w:val="20"/>
      <w:lang w:eastAsia="en-GB"/>
    </w:rPr>
  </w:style>
  <w:style w:type="character" w:customStyle="1" w:styleId="s1">
    <w:name w:val="s1"/>
    <w:basedOn w:val="DefaultParagraphFont"/>
    <w:rsid w:val="00A01C7A"/>
    <w:rPr>
      <w:rFonts w:ascii="Times New Roman" w:hAnsi="Times New Roman" w:cs="Times New Roman" w:hint="default"/>
      <w:b w:val="0"/>
      <w:bCs w:val="0"/>
      <w:i w:val="0"/>
      <w:iCs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86889982">
      <w:bodyDiv w:val="1"/>
      <w:marLeft w:val="0"/>
      <w:marRight w:val="0"/>
      <w:marTop w:val="0"/>
      <w:marBottom w:val="0"/>
      <w:divBdr>
        <w:top w:val="none" w:sz="0" w:space="0" w:color="auto"/>
        <w:left w:val="none" w:sz="0" w:space="0" w:color="auto"/>
        <w:bottom w:val="none" w:sz="0" w:space="0" w:color="auto"/>
        <w:right w:val="none" w:sz="0" w:space="0" w:color="auto"/>
      </w:divBdr>
      <w:divsChild>
        <w:div w:id="727607365">
          <w:marLeft w:val="0"/>
          <w:marRight w:val="0"/>
          <w:marTop w:val="0"/>
          <w:marBottom w:val="0"/>
          <w:divBdr>
            <w:top w:val="none" w:sz="0" w:space="0" w:color="auto"/>
            <w:left w:val="none" w:sz="0" w:space="0" w:color="auto"/>
            <w:bottom w:val="none" w:sz="0" w:space="0" w:color="auto"/>
            <w:right w:val="none" w:sz="0" w:space="0" w:color="auto"/>
          </w:divBdr>
        </w:div>
      </w:divsChild>
    </w:div>
    <w:div w:id="94392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f86e3e-1e01-4781-b2c1-8f6f9ce39bba" xsi:nil="true"/>
    <lcf76f155ced4ddcb4097134ff3c332f xmlns="8f7e922f-a535-42ea-a88a-d2aeb4da58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D30443-8670-478A-904F-6CBF675F7D34}"/>
</file>

<file path=customXml/itemProps2.xml><?xml version="1.0" encoding="utf-8"?>
<ds:datastoreItem xmlns:ds="http://schemas.openxmlformats.org/officeDocument/2006/customXml" ds:itemID="{56212C41-6A32-47AE-A604-E9DC1B3D000B}"/>
</file>

<file path=customXml/itemProps3.xml><?xml version="1.0" encoding="utf-8"?>
<ds:datastoreItem xmlns:ds="http://schemas.openxmlformats.org/officeDocument/2006/customXml" ds:itemID="{2D6B9F60-229D-4799-977B-A649F0182020}"/>
</file>

<file path=docProps/app.xml><?xml version="1.0" encoding="utf-8"?>
<Properties xmlns="http://schemas.openxmlformats.org/officeDocument/2006/extended-properties" xmlns:vt="http://schemas.openxmlformats.org/officeDocument/2006/docPropsVTypes">
  <Template>Normal.dotm</Template>
  <TotalTime>1</TotalTime>
  <Pages>2</Pages>
  <Words>597</Words>
  <Characters>3404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Xungileni Chitundu</dc:creator>
  <cp:keywords/>
  <dc:description/>
  <cp:lastModifiedBy>Bertha Tjahikika</cp:lastModifiedBy>
  <cp:revision>2</cp:revision>
  <cp:lastPrinted>2024-08-05T12:55:00Z</cp:lastPrinted>
  <dcterms:created xsi:type="dcterms:W3CDTF">2026-08-24T13:56:00Z</dcterms:created>
  <dcterms:modified xsi:type="dcterms:W3CDTF">2026-08-24T13:56:00Z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0x010100B7F1C8DE1F14EA408AB32AAE07B531EF</vt:lpwstr>
  </property>
</Properties>
</file>