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5F" w:rsidRDefault="00C1333D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5005070</wp:posOffset>
                </wp:positionH>
                <wp:positionV relativeFrom="paragraph">
                  <wp:posOffset>1270</wp:posOffset>
                </wp:positionV>
                <wp:extent cx="1029970" cy="325120"/>
                <wp:effectExtent l="4445" t="1270" r="381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970" cy="325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455F" w:rsidRDefault="00F05D7E">
                            <w:pPr>
                              <w:pStyle w:val="Bodytext3"/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auto"/>
                            </w:pPr>
                            <w:r>
                              <w:t>Sólo es auténtico el texto pronunciado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94.1pt;margin-top:.1pt;width:81.1pt;height:25.6pt;z-index:2516582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38IrQIAAKk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" filled="f" stroked="f">
                <v:textbox style="mso-fit-shape-to-text:t" inset="0,0,0,0">
                  <w:txbxContent>
                    <w:p w:rsidR="00C5455F" w:rsidRDefault="00F05D7E">
                      <w:pPr>
                        <w:pStyle w:val="Bodytext3"/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auto"/>
                      </w:pPr>
                      <w:r>
                        <w:t>Sólo es auténtico el texto pronunciado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5455F" w:rsidRDefault="001F421C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57216" behindDoc="1" locked="0" layoutInCell="1" allowOverlap="1">
            <wp:simplePos x="0" y="0"/>
            <wp:positionH relativeFrom="margin">
              <wp:posOffset>2225992</wp:posOffset>
            </wp:positionH>
            <wp:positionV relativeFrom="paragraph">
              <wp:posOffset>100330</wp:posOffset>
            </wp:positionV>
            <wp:extent cx="859790" cy="987425"/>
            <wp:effectExtent l="0" t="0" r="0" b="3175"/>
            <wp:wrapNone/>
            <wp:docPr id="3" name="Imagen 2" descr="M: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: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87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455F" w:rsidRDefault="00C5455F">
      <w:pPr>
        <w:spacing w:line="360" w:lineRule="exact"/>
      </w:pPr>
    </w:p>
    <w:p w:rsidR="00C5455F" w:rsidRDefault="00C5455F">
      <w:pPr>
        <w:spacing w:line="360" w:lineRule="exact"/>
      </w:pPr>
    </w:p>
    <w:p w:rsidR="00C5455F" w:rsidRDefault="00C5455F">
      <w:pPr>
        <w:spacing w:line="395" w:lineRule="exact"/>
      </w:pPr>
    </w:p>
    <w:p w:rsidR="00C5455F" w:rsidRDefault="00C5455F">
      <w:pPr>
        <w:rPr>
          <w:sz w:val="2"/>
          <w:szCs w:val="2"/>
        </w:rPr>
        <w:sectPr w:rsidR="00C5455F">
          <w:footerReference w:type="default" r:id="rId9"/>
          <w:type w:val="continuous"/>
          <w:pgSz w:w="11900" w:h="16840"/>
          <w:pgMar w:top="326" w:right="727" w:bottom="834" w:left="1669" w:header="0" w:footer="3" w:gutter="0"/>
          <w:cols w:space="720"/>
          <w:noEndnote/>
          <w:docGrid w:linePitch="360"/>
        </w:sectPr>
      </w:pPr>
    </w:p>
    <w:p w:rsidR="00C5455F" w:rsidRDefault="00C5455F">
      <w:pPr>
        <w:spacing w:before="108" w:after="108" w:line="240" w:lineRule="exact"/>
        <w:rPr>
          <w:sz w:val="19"/>
          <w:szCs w:val="19"/>
        </w:rPr>
      </w:pPr>
    </w:p>
    <w:p w:rsidR="00973803" w:rsidRPr="001F421C" w:rsidRDefault="00B2009D" w:rsidP="005E70A0">
      <w:pPr>
        <w:pStyle w:val="Bodytext40"/>
        <w:shd w:val="clear" w:color="auto" w:fill="auto"/>
        <w:spacing w:line="240" w:lineRule="auto"/>
        <w:rPr>
          <w:rFonts w:ascii="Arial" w:hAnsi="Arial" w:cs="Arial"/>
          <w:color w:val="auto"/>
        </w:rPr>
      </w:pPr>
      <w:r w:rsidRPr="001F421C">
        <w:rPr>
          <w:rFonts w:ascii="Arial" w:hAnsi="Arial" w:cs="Arial"/>
          <w:color w:val="auto"/>
        </w:rPr>
        <w:t>Intervención Nacional</w:t>
      </w:r>
    </w:p>
    <w:p w:rsidR="00942221" w:rsidRPr="00942221" w:rsidRDefault="00942221" w:rsidP="00942221">
      <w:pPr>
        <w:pStyle w:val="Bodytext40"/>
        <w:rPr>
          <w:rFonts w:ascii="Arial" w:hAnsi="Arial" w:cs="Arial"/>
        </w:rPr>
      </w:pPr>
      <w:r w:rsidRPr="00942221">
        <w:rPr>
          <w:rFonts w:ascii="Arial" w:hAnsi="Arial" w:cs="Arial"/>
        </w:rPr>
        <w:t xml:space="preserve">Tratado de Comercio de Armas </w:t>
      </w:r>
    </w:p>
    <w:p w:rsidR="006A1E2C" w:rsidRDefault="00942221" w:rsidP="00942221">
      <w:pPr>
        <w:pStyle w:val="Bodytext40"/>
        <w:shd w:val="clear" w:color="auto" w:fill="auto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Undécima</w:t>
      </w:r>
      <w:r w:rsidRPr="00942221">
        <w:rPr>
          <w:rFonts w:ascii="Arial" w:hAnsi="Arial" w:cs="Arial"/>
        </w:rPr>
        <w:t xml:space="preserve"> Conferencia de Estados Parte</w:t>
      </w:r>
    </w:p>
    <w:p w:rsidR="003D010C" w:rsidRDefault="003D010C" w:rsidP="00942221">
      <w:pPr>
        <w:pStyle w:val="Bodytext40"/>
        <w:shd w:val="clear" w:color="auto" w:fill="auto"/>
        <w:spacing w:line="240" w:lineRule="auto"/>
        <w:rPr>
          <w:rFonts w:ascii="Arial" w:hAnsi="Arial" w:cs="Arial"/>
        </w:rPr>
      </w:pPr>
    </w:p>
    <w:p w:rsidR="003B1CFB" w:rsidRPr="003D010C" w:rsidRDefault="003D010C" w:rsidP="00942221">
      <w:pPr>
        <w:pStyle w:val="Bodytext40"/>
        <w:shd w:val="clear" w:color="auto" w:fill="auto"/>
        <w:spacing w:line="240" w:lineRule="auto"/>
        <w:rPr>
          <w:rFonts w:ascii="Arial" w:hAnsi="Arial" w:cs="Arial"/>
        </w:rPr>
      </w:pPr>
      <w:r w:rsidRPr="003D010C">
        <w:rPr>
          <w:rFonts w:ascii="Arial" w:hAnsi="Arial" w:cs="Arial"/>
        </w:rPr>
        <w:t>Cuestiones relativas a la Duodécima Conferencia de los Estados Partes (CEP12)</w:t>
      </w:r>
      <w:r w:rsidRPr="003D010C">
        <w:rPr>
          <w:rFonts w:ascii="Arial" w:hAnsi="Arial" w:cs="Arial"/>
        </w:rPr>
        <w:t xml:space="preserve">: </w:t>
      </w:r>
      <w:r w:rsidRPr="003D010C">
        <w:rPr>
          <w:rFonts w:ascii="Arial" w:hAnsi="Arial" w:cs="Arial"/>
        </w:rPr>
        <w:t>propuesta presentada por el Reino Unido para que esta Conferencia apruebe un mandato para avanzar en una estrat</w:t>
      </w:r>
      <w:r w:rsidRPr="003D010C">
        <w:rPr>
          <w:rFonts w:ascii="Arial" w:hAnsi="Arial" w:cs="Arial"/>
        </w:rPr>
        <w:t xml:space="preserve">egia del TCA a más largo plazo </w:t>
      </w:r>
      <w:r w:rsidR="00B74D11" w:rsidRPr="003D010C">
        <w:rPr>
          <w:rFonts w:ascii="Arial" w:hAnsi="Arial" w:cs="Arial"/>
        </w:rPr>
        <w:br/>
      </w:r>
    </w:p>
    <w:p w:rsidR="00B35255" w:rsidRPr="001F421C" w:rsidRDefault="003B1CFB" w:rsidP="00C2553F">
      <w:pPr>
        <w:pStyle w:val="Bodytext40"/>
        <w:shd w:val="clear" w:color="auto" w:fill="auto"/>
        <w:spacing w:line="240" w:lineRule="auto"/>
        <w:rPr>
          <w:rFonts w:ascii="Arial" w:hAnsi="Arial" w:cs="Arial"/>
        </w:rPr>
      </w:pPr>
      <w:r w:rsidRPr="001F421C">
        <w:rPr>
          <w:rFonts w:ascii="Arial" w:hAnsi="Arial" w:cs="Arial"/>
        </w:rPr>
        <w:t>Ginebra</w:t>
      </w:r>
      <w:r w:rsidR="00F05D7E" w:rsidRPr="001F421C">
        <w:rPr>
          <w:rFonts w:ascii="Arial" w:hAnsi="Arial" w:cs="Arial"/>
        </w:rPr>
        <w:t xml:space="preserve">, </w:t>
      </w:r>
      <w:r w:rsidR="003D010C">
        <w:rPr>
          <w:rFonts w:ascii="Arial" w:hAnsi="Arial" w:cs="Arial"/>
        </w:rPr>
        <w:t>28</w:t>
      </w:r>
      <w:r w:rsidR="002F2C68" w:rsidRPr="001F421C">
        <w:rPr>
          <w:rFonts w:ascii="Arial" w:hAnsi="Arial" w:cs="Arial"/>
        </w:rPr>
        <w:t xml:space="preserve"> </w:t>
      </w:r>
      <w:r w:rsidR="00C956D7" w:rsidRPr="001F421C">
        <w:rPr>
          <w:rFonts w:ascii="Arial" w:hAnsi="Arial" w:cs="Arial"/>
        </w:rPr>
        <w:t xml:space="preserve">de </w:t>
      </w:r>
      <w:r w:rsidR="00972E66">
        <w:rPr>
          <w:rFonts w:ascii="Arial" w:hAnsi="Arial" w:cs="Arial"/>
        </w:rPr>
        <w:t>agosto</w:t>
      </w:r>
      <w:r w:rsidR="00B33E8C" w:rsidRPr="001F421C">
        <w:rPr>
          <w:rFonts w:ascii="Arial" w:hAnsi="Arial" w:cs="Arial"/>
        </w:rPr>
        <w:t xml:space="preserve"> </w:t>
      </w:r>
      <w:r w:rsidR="00F05D7E" w:rsidRPr="001F421C">
        <w:rPr>
          <w:rFonts w:ascii="Arial" w:hAnsi="Arial" w:cs="Arial"/>
        </w:rPr>
        <w:t>de 20</w:t>
      </w:r>
      <w:r w:rsidRPr="001F421C">
        <w:rPr>
          <w:rFonts w:ascii="Arial" w:hAnsi="Arial" w:cs="Arial"/>
        </w:rPr>
        <w:t>2</w:t>
      </w:r>
      <w:r w:rsidR="00B33E8C" w:rsidRPr="001F421C">
        <w:rPr>
          <w:rFonts w:ascii="Arial" w:hAnsi="Arial" w:cs="Arial"/>
        </w:rPr>
        <w:t>5</w:t>
      </w:r>
    </w:p>
    <w:p w:rsidR="00C2553F" w:rsidRPr="00C2553F" w:rsidRDefault="00C2553F" w:rsidP="00C2553F">
      <w:pPr>
        <w:pStyle w:val="Bodytext40"/>
        <w:shd w:val="clear" w:color="auto" w:fill="auto"/>
        <w:spacing w:line="240" w:lineRule="auto"/>
      </w:pPr>
    </w:p>
    <w:p w:rsidR="001F421C" w:rsidRDefault="001F421C" w:rsidP="00106022">
      <w:pPr>
        <w:pStyle w:val="Bodytext20"/>
        <w:shd w:val="clear" w:color="auto" w:fill="auto"/>
        <w:spacing w:before="0" w:after="0" w:line="360" w:lineRule="auto"/>
        <w:rPr>
          <w:rFonts w:ascii="Arial" w:hAnsi="Arial" w:cs="Arial"/>
          <w:b/>
        </w:rPr>
      </w:pPr>
    </w:p>
    <w:p w:rsidR="008914B0" w:rsidRDefault="0045126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451260">
        <w:rPr>
          <w:rFonts w:ascii="Arial" w:hAnsi="Arial" w:cs="Arial"/>
        </w:rPr>
        <w:t>Estimado Sr. Presidente,</w:t>
      </w: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>Nos alineamos con la declaración pronunciada por la Unión Europea, y querríamos hacer los siguientes comentarios a título nacional.</w:t>
      </w:r>
    </w:p>
    <w:p w:rsidR="003D010C" w:rsidRPr="008914B0" w:rsidRDefault="003D010C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bookmarkStart w:id="0" w:name="_GoBack"/>
      <w:bookmarkEnd w:id="0"/>
    </w:p>
    <w:p w:rsid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>En relación con la propuesta presentada la Distinguida Delegación de Reino Unido para elaborar una estrategia de 5 años para el Tratado de Comercio de Armas de cara a la CSP13, permítanos indicar porque nos parece oportuna y relevante esta propuesta:</w:t>
      </w: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>Primero. Tener una estrategia permite tener unas líneas directrices con una visión a largo plazo que impulse la implementación del Tratado.</w:t>
      </w: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>Segundo. Tener una estrategia permite priorizar, y focalizar, nuestra acción en ámbitos que se consideren de mayor relevancia o urgencia, así como acordar ámbitos transversales a tener en cuenta en cada una de nuestras acciones.</w:t>
      </w: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 xml:space="preserve">Y tercero, permitirá hacer un seguimiento, y, por tanto, una evaluación de nuestro trabajo durante dicho periodo conforme a dichas líneas directrices. </w:t>
      </w: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3D010C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 xml:space="preserve">Para el desarrollo de la futura Estrategia, la experiencia de otras Convenciones de desarme y no proliferación que han adoptado estrategias quinquenales nos pueden servir de ejemplo, adaptándolas obviamente a la naturaleza de la TCA, si bien nos servirán para cuantificar los progresos logrados en la ejecución y su </w:t>
      </w:r>
      <w:r w:rsidRPr="008914B0">
        <w:rPr>
          <w:rFonts w:ascii="Arial" w:hAnsi="Arial" w:cs="Arial"/>
        </w:rPr>
        <w:lastRenderedPageBreak/>
        <w:t>aplicación dentro del proceso del Tratado.</w:t>
      </w:r>
    </w:p>
    <w:p w:rsidR="003D010C" w:rsidRPr="008914B0" w:rsidRDefault="003D010C" w:rsidP="003D010C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>Permítame Sr Presidente, además, subrayar que mi país dio su apoyo a la Declaración Política, el año pasado, en el 10 aniversario de nuestro Tratado, en el que ya se recogía el beneficio de tener una dirección estratégica clara y desarrollar un plan estraté</w:t>
      </w:r>
      <w:r>
        <w:rPr>
          <w:rFonts w:ascii="Arial" w:hAnsi="Arial" w:cs="Arial"/>
        </w:rPr>
        <w:t>gico para un periodo de 5 años.</w:t>
      </w: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3D010C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 xml:space="preserve">En conclusión, Sr. Presidente, España apoya la propuesta y pueden contar con mi Delegación para avanzar en el diseño de dicha Estrategia. </w:t>
      </w:r>
    </w:p>
    <w:p w:rsidR="003D010C" w:rsidRDefault="003D010C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  <w:r w:rsidRPr="008914B0">
        <w:rPr>
          <w:rFonts w:ascii="Arial" w:hAnsi="Arial" w:cs="Arial"/>
        </w:rPr>
        <w:t>Gracias.</w:t>
      </w: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8914B0" w:rsidRPr="008914B0" w:rsidRDefault="008914B0" w:rsidP="008914B0">
      <w:pPr>
        <w:pStyle w:val="Bodytext20"/>
        <w:spacing w:line="360" w:lineRule="auto"/>
        <w:contextualSpacing/>
        <w:rPr>
          <w:rFonts w:ascii="Arial" w:hAnsi="Arial" w:cs="Arial"/>
        </w:rPr>
      </w:pPr>
    </w:p>
    <w:p w:rsidR="00451260" w:rsidRPr="00451260" w:rsidRDefault="00451260" w:rsidP="00451260">
      <w:pPr>
        <w:pStyle w:val="Bodytext20"/>
        <w:spacing w:line="360" w:lineRule="auto"/>
        <w:contextualSpacing/>
        <w:rPr>
          <w:rFonts w:ascii="Arial" w:hAnsi="Arial" w:cs="Arial"/>
        </w:rPr>
      </w:pPr>
    </w:p>
    <w:sectPr w:rsidR="00451260" w:rsidRPr="00451260" w:rsidSect="00106022">
      <w:type w:val="continuous"/>
      <w:pgSz w:w="11900" w:h="16840"/>
      <w:pgMar w:top="2525" w:right="1694" w:bottom="2587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50D" w:rsidRDefault="00EE750D">
      <w:r>
        <w:separator/>
      </w:r>
    </w:p>
  </w:endnote>
  <w:endnote w:type="continuationSeparator" w:id="0">
    <w:p w:rsidR="00EE750D" w:rsidRDefault="00EE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55F" w:rsidRDefault="00C1333D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3982720</wp:posOffset>
              </wp:positionH>
              <wp:positionV relativeFrom="page">
                <wp:posOffset>10211435</wp:posOffset>
              </wp:positionV>
              <wp:extent cx="70485" cy="160655"/>
              <wp:effectExtent l="1270" t="635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455F" w:rsidRDefault="00F05D7E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3D010C" w:rsidRPr="003D010C">
                            <w:rPr>
                              <w:rStyle w:val="Headerorfooter1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3.6pt;margin-top:804.0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" filled="f" stroked="f">
              <v:textbox style="mso-fit-shape-to-text:t" inset="0,0,0,0">
                <w:txbxContent>
                  <w:p w:rsidR="00C5455F" w:rsidRDefault="00F05D7E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3D010C" w:rsidRPr="003D010C">
                      <w:rPr>
                        <w:rStyle w:val="Headerorfooter1"/>
                        <w:noProof/>
                      </w:rPr>
                      <w:t>1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50D" w:rsidRDefault="00EE750D"/>
  </w:footnote>
  <w:footnote w:type="continuationSeparator" w:id="0">
    <w:p w:rsidR="00EE750D" w:rsidRDefault="00EE750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879AA"/>
    <w:multiLevelType w:val="hybridMultilevel"/>
    <w:tmpl w:val="CA361978"/>
    <w:lvl w:ilvl="0" w:tplc="0B1EF0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F37C2"/>
    <w:multiLevelType w:val="hybridMultilevel"/>
    <w:tmpl w:val="8D2404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46176"/>
    <w:multiLevelType w:val="hybridMultilevel"/>
    <w:tmpl w:val="E1CAC0F6"/>
    <w:lvl w:ilvl="0" w:tplc="B05ADEB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5F"/>
    <w:rsid w:val="00051EC4"/>
    <w:rsid w:val="00052069"/>
    <w:rsid w:val="000663A3"/>
    <w:rsid w:val="00074BAD"/>
    <w:rsid w:val="000B42F1"/>
    <w:rsid w:val="000B5EE8"/>
    <w:rsid w:val="000D2671"/>
    <w:rsid w:val="000D785D"/>
    <w:rsid w:val="000F0B2C"/>
    <w:rsid w:val="000F2B66"/>
    <w:rsid w:val="00101F97"/>
    <w:rsid w:val="00106022"/>
    <w:rsid w:val="00133165"/>
    <w:rsid w:val="0018350B"/>
    <w:rsid w:val="001B3C85"/>
    <w:rsid w:val="001F2F85"/>
    <w:rsid w:val="001F421C"/>
    <w:rsid w:val="002053E7"/>
    <w:rsid w:val="00210278"/>
    <w:rsid w:val="00212397"/>
    <w:rsid w:val="002167A2"/>
    <w:rsid w:val="002258B1"/>
    <w:rsid w:val="00232DB5"/>
    <w:rsid w:val="00242CFE"/>
    <w:rsid w:val="002A7CC6"/>
    <w:rsid w:val="002D3A34"/>
    <w:rsid w:val="002F2C68"/>
    <w:rsid w:val="002F786E"/>
    <w:rsid w:val="00305CB8"/>
    <w:rsid w:val="0032449E"/>
    <w:rsid w:val="0032780C"/>
    <w:rsid w:val="003368BD"/>
    <w:rsid w:val="00344544"/>
    <w:rsid w:val="003445AB"/>
    <w:rsid w:val="00347A83"/>
    <w:rsid w:val="003929C7"/>
    <w:rsid w:val="00397B32"/>
    <w:rsid w:val="003A27D0"/>
    <w:rsid w:val="003B1CFB"/>
    <w:rsid w:val="003B7F07"/>
    <w:rsid w:val="003C12D9"/>
    <w:rsid w:val="003D010C"/>
    <w:rsid w:val="003E0A3E"/>
    <w:rsid w:val="003E5ADF"/>
    <w:rsid w:val="00402C02"/>
    <w:rsid w:val="00420FFA"/>
    <w:rsid w:val="00451260"/>
    <w:rsid w:val="00454E68"/>
    <w:rsid w:val="00472E9C"/>
    <w:rsid w:val="004808DB"/>
    <w:rsid w:val="00491719"/>
    <w:rsid w:val="004A2BA9"/>
    <w:rsid w:val="00501E85"/>
    <w:rsid w:val="00516F73"/>
    <w:rsid w:val="0053325E"/>
    <w:rsid w:val="00542B88"/>
    <w:rsid w:val="005A0D09"/>
    <w:rsid w:val="005A2FB5"/>
    <w:rsid w:val="005C335B"/>
    <w:rsid w:val="005C73B2"/>
    <w:rsid w:val="005D1299"/>
    <w:rsid w:val="005E142E"/>
    <w:rsid w:val="005E70A0"/>
    <w:rsid w:val="0061095B"/>
    <w:rsid w:val="006145E4"/>
    <w:rsid w:val="00616A96"/>
    <w:rsid w:val="00640908"/>
    <w:rsid w:val="00662ACB"/>
    <w:rsid w:val="006A1E2C"/>
    <w:rsid w:val="006F5821"/>
    <w:rsid w:val="00712699"/>
    <w:rsid w:val="00744BEB"/>
    <w:rsid w:val="00780BF7"/>
    <w:rsid w:val="007C52A0"/>
    <w:rsid w:val="007D1177"/>
    <w:rsid w:val="007D5564"/>
    <w:rsid w:val="007E7966"/>
    <w:rsid w:val="008166DC"/>
    <w:rsid w:val="008333C1"/>
    <w:rsid w:val="00840410"/>
    <w:rsid w:val="008563D3"/>
    <w:rsid w:val="008914B0"/>
    <w:rsid w:val="008A1CAA"/>
    <w:rsid w:val="008C2882"/>
    <w:rsid w:val="008C46B5"/>
    <w:rsid w:val="008E136D"/>
    <w:rsid w:val="008F03CA"/>
    <w:rsid w:val="008F3452"/>
    <w:rsid w:val="00905989"/>
    <w:rsid w:val="00932FA5"/>
    <w:rsid w:val="00942221"/>
    <w:rsid w:val="00945C45"/>
    <w:rsid w:val="00952DD3"/>
    <w:rsid w:val="00972E66"/>
    <w:rsid w:val="00973803"/>
    <w:rsid w:val="0098647C"/>
    <w:rsid w:val="0098696D"/>
    <w:rsid w:val="00995D34"/>
    <w:rsid w:val="009A015C"/>
    <w:rsid w:val="009B4B3E"/>
    <w:rsid w:val="009C3108"/>
    <w:rsid w:val="009C5896"/>
    <w:rsid w:val="009E17AE"/>
    <w:rsid w:val="00A4493C"/>
    <w:rsid w:val="00A46104"/>
    <w:rsid w:val="00A5169D"/>
    <w:rsid w:val="00A71636"/>
    <w:rsid w:val="00A7702C"/>
    <w:rsid w:val="00AB279B"/>
    <w:rsid w:val="00AB465E"/>
    <w:rsid w:val="00AC4ABC"/>
    <w:rsid w:val="00AF54F8"/>
    <w:rsid w:val="00B02882"/>
    <w:rsid w:val="00B2009D"/>
    <w:rsid w:val="00B20939"/>
    <w:rsid w:val="00B33E8C"/>
    <w:rsid w:val="00B35255"/>
    <w:rsid w:val="00B4063E"/>
    <w:rsid w:val="00B45F41"/>
    <w:rsid w:val="00B461D4"/>
    <w:rsid w:val="00B53E27"/>
    <w:rsid w:val="00B65A64"/>
    <w:rsid w:val="00B74D11"/>
    <w:rsid w:val="00B7611C"/>
    <w:rsid w:val="00BA14B5"/>
    <w:rsid w:val="00BA7556"/>
    <w:rsid w:val="00BD1E42"/>
    <w:rsid w:val="00BD31D2"/>
    <w:rsid w:val="00BF4AEB"/>
    <w:rsid w:val="00C1333D"/>
    <w:rsid w:val="00C20D29"/>
    <w:rsid w:val="00C23E87"/>
    <w:rsid w:val="00C2553F"/>
    <w:rsid w:val="00C3731E"/>
    <w:rsid w:val="00C5455F"/>
    <w:rsid w:val="00C949EF"/>
    <w:rsid w:val="00C956D7"/>
    <w:rsid w:val="00CF7762"/>
    <w:rsid w:val="00D40404"/>
    <w:rsid w:val="00D446FB"/>
    <w:rsid w:val="00D91A16"/>
    <w:rsid w:val="00D96DF5"/>
    <w:rsid w:val="00DB4D82"/>
    <w:rsid w:val="00DB6F2F"/>
    <w:rsid w:val="00DC0AC8"/>
    <w:rsid w:val="00DF5233"/>
    <w:rsid w:val="00E15F5F"/>
    <w:rsid w:val="00E16ACB"/>
    <w:rsid w:val="00E21316"/>
    <w:rsid w:val="00E241C9"/>
    <w:rsid w:val="00E3461D"/>
    <w:rsid w:val="00E35178"/>
    <w:rsid w:val="00E63433"/>
    <w:rsid w:val="00EC449E"/>
    <w:rsid w:val="00ED050C"/>
    <w:rsid w:val="00ED4CA9"/>
    <w:rsid w:val="00EE750D"/>
    <w:rsid w:val="00F02889"/>
    <w:rsid w:val="00F05D7E"/>
    <w:rsid w:val="00F114D7"/>
    <w:rsid w:val="00F2636D"/>
    <w:rsid w:val="00F7494E"/>
    <w:rsid w:val="00F977F1"/>
    <w:rsid w:val="00FA2648"/>
    <w:rsid w:val="00FA6600"/>
    <w:rsid w:val="00FC6E08"/>
    <w:rsid w:val="00FD2845"/>
    <w:rsid w:val="00FF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1D016"/>
  <w15:docId w15:val="{BAEE2BFF-E6BB-45F1-8DDB-2263FBDFC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es-ES" w:eastAsia="es-ES" w:bidi="es-E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B42F1"/>
    <w:rPr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rPr>
      <w:color w:val="0066CC"/>
      <w:u w:val="single"/>
    </w:rPr>
  </w:style>
  <w:style w:type="character" w:customStyle="1" w:styleId="Headerorfooter">
    <w:name w:val="Header or footer_"/>
    <w:basedOn w:val="Fuentedeprrafopredeter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s-ES" w:eastAsia="es-ES" w:bidi="es-ES"/>
    </w:rPr>
  </w:style>
  <w:style w:type="character" w:customStyle="1" w:styleId="Bodytext3Exact">
    <w:name w:val="Body text (3) Exact"/>
    <w:basedOn w:val="Fuentedeprrafopredeter"/>
    <w:link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Fuentedeprrafopredeter"/>
    <w:link w:val="Bodytext4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Bodytext2">
    <w:name w:val="Body text (2)_"/>
    <w:basedOn w:val="Fuentedeprrafopredeter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Headerorfooter0">
    <w:name w:val="Header or footer"/>
    <w:basedOn w:val="Normal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">
    <w:name w:val="Body text (3)"/>
    <w:basedOn w:val="Normal"/>
    <w:link w:val="Bodytext3Exact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132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616A9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9864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8647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8647C"/>
    <w:rPr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8647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8647C"/>
    <w:rPr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647C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647C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F4A1-53FF-462B-9DD7-D536D7FE1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321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 todo el ciclo de reuniones sobre los temas de la agenda, la de hoy es, a juicio de esta Delegación, la más pertinente</vt:lpstr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todo el ciclo de reuniones sobre los temas de la agenda, la de hoy es, a juicio de esta Delegación, la más pertinente</dc:title>
  <dc:creator>ignacio.cartagena</dc:creator>
  <cp:lastModifiedBy>MAUC</cp:lastModifiedBy>
  <cp:revision>3</cp:revision>
  <cp:lastPrinted>2025-06-16T15:00:00Z</cp:lastPrinted>
  <dcterms:created xsi:type="dcterms:W3CDTF">2025-09-08T09:38:00Z</dcterms:created>
  <dcterms:modified xsi:type="dcterms:W3CDTF">2025-09-08T09:53:00Z</dcterms:modified>
</cp:coreProperties>
</file>