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A8B8E" w14:textId="16FCC8D3" w:rsidR="00BB66A0" w:rsidRDefault="00BB66A0" w:rsidP="00BB66A0">
      <w:pPr>
        <w:jc w:val="center"/>
        <w:rPr>
          <w:rFonts w:ascii="Times New Roman" w:hAnsi="Times New Roman" w:cs="Times New Roman"/>
          <w:sz w:val="26"/>
          <w:szCs w:val="26"/>
        </w:rPr>
      </w:pPr>
      <w:r w:rsidRPr="004A1C8D">
        <w:rPr>
          <w:rFonts w:ascii="Times New Roman" w:hAnsi="Times New Roman" w:cs="Times New Roman"/>
          <w:sz w:val="26"/>
          <w:szCs w:val="26"/>
        </w:rPr>
        <w:t>STATEMENT</w:t>
      </w:r>
    </w:p>
    <w:p w14:paraId="00459FA4" w14:textId="1E8159B1" w:rsidR="00BB66A0" w:rsidRPr="004A1C8D" w:rsidRDefault="00BB66A0" w:rsidP="00BB66A0">
      <w:pPr>
        <w:jc w:val="center"/>
        <w:rPr>
          <w:rFonts w:ascii="Times New Roman" w:hAnsi="Times New Roman" w:cs="Times New Roman"/>
          <w:sz w:val="26"/>
          <w:szCs w:val="26"/>
        </w:rPr>
      </w:pPr>
      <w:r w:rsidRPr="004A1C8D">
        <w:rPr>
          <w:rFonts w:ascii="Times New Roman" w:hAnsi="Times New Roman" w:cs="Times New Roman"/>
          <w:sz w:val="26"/>
          <w:szCs w:val="26"/>
        </w:rPr>
        <w:t xml:space="preserve"> delivered by </w:t>
      </w:r>
      <w:proofErr w:type="spellStart"/>
      <w:r w:rsidRPr="004A1C8D">
        <w:rPr>
          <w:rFonts w:ascii="Times New Roman" w:hAnsi="Times New Roman" w:cs="Times New Roman"/>
          <w:sz w:val="26"/>
          <w:szCs w:val="26"/>
        </w:rPr>
        <w:t>H.E.Mr</w:t>
      </w:r>
      <w:proofErr w:type="spellEnd"/>
      <w:r w:rsidRPr="004A1C8D">
        <w:rPr>
          <w:rFonts w:ascii="Times New Roman" w:hAnsi="Times New Roman" w:cs="Times New Roman"/>
          <w:sz w:val="26"/>
          <w:szCs w:val="26"/>
        </w:rPr>
        <w:t>. Vladimir Cuc</w:t>
      </w:r>
    </w:p>
    <w:p w14:paraId="0A09F4ED" w14:textId="77777777" w:rsidR="00BB66A0" w:rsidRPr="004A1C8D" w:rsidRDefault="00BB66A0" w:rsidP="00BB66A0">
      <w:pPr>
        <w:jc w:val="center"/>
        <w:rPr>
          <w:rFonts w:ascii="Times New Roman" w:hAnsi="Times New Roman" w:cs="Times New Roman"/>
          <w:sz w:val="26"/>
          <w:szCs w:val="26"/>
        </w:rPr>
      </w:pPr>
      <w:r w:rsidRPr="004A1C8D">
        <w:rPr>
          <w:rFonts w:ascii="Times New Roman" w:hAnsi="Times New Roman" w:cs="Times New Roman"/>
          <w:sz w:val="26"/>
          <w:szCs w:val="26"/>
        </w:rPr>
        <w:t>Permanent Representative of the Republic of Moldova to the UN Office in Geneva</w:t>
      </w:r>
    </w:p>
    <w:p w14:paraId="3B05F13B" w14:textId="77777777" w:rsidR="00BB66A0" w:rsidRPr="004A1C8D" w:rsidRDefault="00BB66A0" w:rsidP="00BB66A0">
      <w:pPr>
        <w:jc w:val="center"/>
        <w:rPr>
          <w:rFonts w:ascii="Times New Roman" w:hAnsi="Times New Roman" w:cs="Times New Roman"/>
          <w:sz w:val="26"/>
          <w:szCs w:val="26"/>
        </w:rPr>
      </w:pPr>
      <w:r w:rsidRPr="004A1C8D">
        <w:rPr>
          <w:rFonts w:ascii="Times New Roman" w:hAnsi="Times New Roman" w:cs="Times New Roman"/>
          <w:sz w:val="26"/>
          <w:szCs w:val="26"/>
        </w:rPr>
        <w:t>At the 12</w:t>
      </w:r>
      <w:r w:rsidRPr="004A1C8D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4A1C8D">
        <w:rPr>
          <w:rFonts w:ascii="Times New Roman" w:hAnsi="Times New Roman" w:cs="Times New Roman"/>
          <w:sz w:val="26"/>
          <w:szCs w:val="26"/>
        </w:rPr>
        <w:t xml:space="preserve"> Conference of the State Parties to the Arms Trade Treaty (CSP 12)</w:t>
      </w:r>
    </w:p>
    <w:p w14:paraId="15B54CFC" w14:textId="77777777" w:rsidR="00BB66A0" w:rsidRDefault="00BB66A0" w:rsidP="00BF1AC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6B2B445" w14:textId="533790A8" w:rsidR="00BF1AC4" w:rsidRPr="00BB66A0" w:rsidRDefault="00BF1AC4" w:rsidP="00BF1AC4">
      <w:pPr>
        <w:jc w:val="both"/>
        <w:rPr>
          <w:rFonts w:ascii="Times New Roman" w:hAnsi="Times New Roman" w:cs="Times New Roman"/>
          <w:sz w:val="26"/>
          <w:szCs w:val="26"/>
        </w:rPr>
      </w:pPr>
      <w:r w:rsidRPr="00BB66A0">
        <w:rPr>
          <w:rFonts w:ascii="Times New Roman" w:hAnsi="Times New Roman" w:cs="Times New Roman"/>
          <w:sz w:val="26"/>
          <w:szCs w:val="26"/>
        </w:rPr>
        <w:t>Madam President,</w:t>
      </w:r>
    </w:p>
    <w:p w14:paraId="4925B37A" w14:textId="471B9AE9" w:rsidR="008B2FFD" w:rsidRPr="00BB66A0" w:rsidRDefault="000545ED" w:rsidP="00BF1AC4">
      <w:pPr>
        <w:jc w:val="both"/>
        <w:rPr>
          <w:rFonts w:ascii="Times New Roman" w:hAnsi="Times New Roman" w:cs="Times New Roman"/>
          <w:sz w:val="26"/>
          <w:szCs w:val="26"/>
        </w:rPr>
      </w:pPr>
      <w:r w:rsidRPr="00BB66A0">
        <w:rPr>
          <w:rFonts w:ascii="Times New Roman" w:hAnsi="Times New Roman" w:cs="Times New Roman"/>
          <w:sz w:val="26"/>
          <w:szCs w:val="26"/>
        </w:rPr>
        <w:t>Let me start with words of gratitude to you</w:t>
      </w:r>
      <w:r w:rsidR="001C5E4C" w:rsidRPr="00BB66A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C5E4C" w:rsidRPr="00BB66A0">
        <w:rPr>
          <w:rFonts w:ascii="Times New Roman" w:hAnsi="Times New Roman" w:cs="Times New Roman"/>
          <w:sz w:val="26"/>
          <w:szCs w:val="26"/>
        </w:rPr>
        <w:t>madam</w:t>
      </w:r>
      <w:proofErr w:type="gramEnd"/>
      <w:r w:rsidR="001C5E4C" w:rsidRPr="00BB66A0">
        <w:rPr>
          <w:rFonts w:ascii="Times New Roman" w:hAnsi="Times New Roman" w:cs="Times New Roman"/>
          <w:sz w:val="26"/>
          <w:szCs w:val="26"/>
        </w:rPr>
        <w:t xml:space="preserve"> President</w:t>
      </w:r>
      <w:r w:rsidRPr="00BB66A0">
        <w:rPr>
          <w:rFonts w:ascii="Times New Roman" w:hAnsi="Times New Roman" w:cs="Times New Roman"/>
          <w:sz w:val="26"/>
          <w:szCs w:val="26"/>
        </w:rPr>
        <w:t xml:space="preserve">, members of the Bureau and </w:t>
      </w:r>
      <w:r w:rsidR="001C5E4C" w:rsidRPr="00BB66A0">
        <w:rPr>
          <w:rFonts w:ascii="Times New Roman" w:hAnsi="Times New Roman" w:cs="Times New Roman"/>
          <w:sz w:val="26"/>
          <w:szCs w:val="26"/>
        </w:rPr>
        <w:t xml:space="preserve">ATT Secretariat for all the efforts throughout the year and in preparing this </w:t>
      </w:r>
      <w:r w:rsidR="00924DB3" w:rsidRPr="00BB66A0">
        <w:rPr>
          <w:rFonts w:ascii="Times New Roman" w:hAnsi="Times New Roman" w:cs="Times New Roman"/>
          <w:sz w:val="26"/>
          <w:szCs w:val="26"/>
        </w:rPr>
        <w:t>Conference.</w:t>
      </w:r>
    </w:p>
    <w:p w14:paraId="33032207" w14:textId="46C0AD8C" w:rsidR="00BF1AC4" w:rsidRPr="00BB66A0" w:rsidRDefault="00924DB3" w:rsidP="00BF1AC4">
      <w:pPr>
        <w:jc w:val="both"/>
        <w:rPr>
          <w:rFonts w:ascii="Times New Roman" w:hAnsi="Times New Roman" w:cs="Times New Roman"/>
          <w:sz w:val="26"/>
          <w:szCs w:val="26"/>
        </w:rPr>
      </w:pPr>
      <w:r w:rsidRPr="00BB66A0">
        <w:rPr>
          <w:rFonts w:ascii="Times New Roman" w:hAnsi="Times New Roman" w:cs="Times New Roman"/>
          <w:sz w:val="26"/>
          <w:szCs w:val="26"/>
        </w:rPr>
        <w:t xml:space="preserve">The Republic of Moldova </w:t>
      </w:r>
      <w:r w:rsidR="00BF1AC4" w:rsidRPr="00BB66A0">
        <w:rPr>
          <w:rFonts w:ascii="Times New Roman" w:hAnsi="Times New Roman" w:cs="Times New Roman"/>
          <w:sz w:val="26"/>
          <w:szCs w:val="26"/>
        </w:rPr>
        <w:t>aligns itself with the statement delivered by the European Union.</w:t>
      </w:r>
      <w:r w:rsidR="008B2FFD" w:rsidRPr="00BB66A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A3D44CE" w14:textId="0ED67B40" w:rsidR="00BF1AC4" w:rsidRPr="00DA5134" w:rsidRDefault="00BF1AC4" w:rsidP="00BF1AC4">
      <w:pPr>
        <w:jc w:val="both"/>
        <w:rPr>
          <w:rFonts w:ascii="Times New Roman" w:hAnsi="Times New Roman" w:cs="Times New Roman"/>
          <w:sz w:val="26"/>
          <w:szCs w:val="26"/>
        </w:rPr>
      </w:pPr>
      <w:r w:rsidRPr="00BB66A0">
        <w:rPr>
          <w:rFonts w:ascii="Times New Roman" w:hAnsi="Times New Roman" w:cs="Times New Roman"/>
          <w:sz w:val="26"/>
          <w:szCs w:val="26"/>
        </w:rPr>
        <w:t>Nearly twelve years after the Treaty’s entry into force</w:t>
      </w:r>
      <w:r w:rsidR="009A01D1" w:rsidRPr="00BB66A0">
        <w:rPr>
          <w:rFonts w:ascii="Times New Roman" w:hAnsi="Times New Roman" w:cs="Times New Roman"/>
          <w:sz w:val="26"/>
          <w:szCs w:val="26"/>
        </w:rPr>
        <w:t xml:space="preserve">, it </w:t>
      </w:r>
      <w:r w:rsidRPr="00BB66A0">
        <w:rPr>
          <w:rFonts w:ascii="Times New Roman" w:hAnsi="Times New Roman" w:cs="Times New Roman"/>
          <w:sz w:val="26"/>
          <w:szCs w:val="26"/>
        </w:rPr>
        <w:t xml:space="preserve">remains the only global, legally binding instrument regulating </w:t>
      </w:r>
      <w:r w:rsidR="00E46492" w:rsidRPr="00BB66A0">
        <w:rPr>
          <w:rFonts w:ascii="Times New Roman" w:hAnsi="Times New Roman" w:cs="Times New Roman"/>
          <w:sz w:val="26"/>
          <w:szCs w:val="26"/>
        </w:rPr>
        <w:t>i</w:t>
      </w:r>
      <w:r w:rsidRPr="00BB66A0">
        <w:rPr>
          <w:rFonts w:ascii="Times New Roman" w:hAnsi="Times New Roman" w:cs="Times New Roman"/>
          <w:sz w:val="26"/>
          <w:szCs w:val="26"/>
        </w:rPr>
        <w:t xml:space="preserve">nternational trade in conventional arms. Its continued relevance depends on </w:t>
      </w:r>
      <w:r w:rsidRPr="00DA5134">
        <w:rPr>
          <w:rFonts w:ascii="Times New Roman" w:hAnsi="Times New Roman" w:cs="Times New Roman"/>
          <w:sz w:val="26"/>
          <w:szCs w:val="26"/>
        </w:rPr>
        <w:t xml:space="preserve">consistent implementation, greater transparency, and steady progress toward </w:t>
      </w:r>
      <w:r w:rsidR="008C03CE" w:rsidRPr="00DA5134">
        <w:rPr>
          <w:rFonts w:ascii="Times New Roman" w:hAnsi="Times New Roman" w:cs="Times New Roman"/>
          <w:sz w:val="26"/>
          <w:szCs w:val="26"/>
        </w:rPr>
        <w:t>universalization</w:t>
      </w:r>
      <w:r w:rsidRPr="00DA5134">
        <w:rPr>
          <w:rFonts w:ascii="Times New Roman" w:hAnsi="Times New Roman" w:cs="Times New Roman"/>
          <w:sz w:val="26"/>
          <w:szCs w:val="26"/>
        </w:rPr>
        <w:t>.</w:t>
      </w:r>
    </w:p>
    <w:p w14:paraId="5EAA5001" w14:textId="20A9CD1D" w:rsidR="00383160" w:rsidRPr="00DA5134" w:rsidRDefault="00E46492" w:rsidP="00BF1AC4">
      <w:pPr>
        <w:jc w:val="both"/>
        <w:rPr>
          <w:rFonts w:ascii="Times New Roman" w:hAnsi="Times New Roman" w:cs="Times New Roman"/>
          <w:sz w:val="26"/>
          <w:szCs w:val="26"/>
        </w:rPr>
      </w:pPr>
      <w:r w:rsidRPr="00DA5134">
        <w:rPr>
          <w:rFonts w:ascii="Times New Roman" w:hAnsi="Times New Roman" w:cs="Times New Roman"/>
          <w:sz w:val="26"/>
          <w:szCs w:val="26"/>
        </w:rPr>
        <w:t xml:space="preserve">My delegation warmly welcomes </w:t>
      </w:r>
      <w:r w:rsidR="00656CA1" w:rsidRPr="00DA5134">
        <w:rPr>
          <w:rFonts w:ascii="Times New Roman" w:hAnsi="Times New Roman" w:cs="Times New Roman"/>
          <w:sz w:val="26"/>
          <w:szCs w:val="26"/>
        </w:rPr>
        <w:t xml:space="preserve">Vanuatu and </w:t>
      </w:r>
      <w:r w:rsidRPr="00DA5134">
        <w:rPr>
          <w:rFonts w:ascii="Times New Roman" w:hAnsi="Times New Roman" w:cs="Times New Roman"/>
          <w:sz w:val="26"/>
          <w:szCs w:val="26"/>
        </w:rPr>
        <w:t>Ecuador as the newest State Part</w:t>
      </w:r>
      <w:r w:rsidR="00656CA1" w:rsidRPr="00DA5134">
        <w:rPr>
          <w:rFonts w:ascii="Times New Roman" w:hAnsi="Times New Roman" w:cs="Times New Roman"/>
          <w:sz w:val="26"/>
          <w:szCs w:val="26"/>
        </w:rPr>
        <w:t>ies</w:t>
      </w:r>
      <w:r w:rsidRPr="00DA5134">
        <w:rPr>
          <w:rFonts w:ascii="Times New Roman" w:hAnsi="Times New Roman" w:cs="Times New Roman"/>
          <w:sz w:val="26"/>
          <w:szCs w:val="26"/>
        </w:rPr>
        <w:t xml:space="preserve"> to the Arms Trade Treaty. </w:t>
      </w:r>
      <w:r w:rsidR="00BF1AC4" w:rsidRPr="00DA5134">
        <w:rPr>
          <w:rFonts w:ascii="Times New Roman" w:hAnsi="Times New Roman" w:cs="Times New Roman"/>
          <w:sz w:val="26"/>
          <w:szCs w:val="26"/>
        </w:rPr>
        <w:t xml:space="preserve">Expanding adherence to the Treaty remains essential if we are to close gaps that continue to undermine its effectiveness. </w:t>
      </w:r>
    </w:p>
    <w:p w14:paraId="3B8559A5" w14:textId="10025459" w:rsidR="00BF1AC4" w:rsidRPr="00DA5134" w:rsidRDefault="00BF1AC4" w:rsidP="00BF1AC4">
      <w:pPr>
        <w:jc w:val="both"/>
        <w:rPr>
          <w:rFonts w:ascii="Times New Roman" w:hAnsi="Times New Roman" w:cs="Times New Roman"/>
          <w:sz w:val="26"/>
          <w:szCs w:val="26"/>
        </w:rPr>
      </w:pPr>
      <w:r w:rsidRPr="00DA5134">
        <w:rPr>
          <w:rFonts w:ascii="Times New Roman" w:hAnsi="Times New Roman" w:cs="Times New Roman"/>
          <w:sz w:val="26"/>
          <w:szCs w:val="26"/>
        </w:rPr>
        <w:t xml:space="preserve"> Equally important is the work under way to elaborate a longer-term strategic framework for the Treaty. A clear, measurable strategy can help focus our efforts, improve coordination across the working groups, and provide a stronger basis for assessing impact in the years ahead.</w:t>
      </w:r>
      <w:r w:rsidR="00DA0D0D" w:rsidRPr="00DA5134">
        <w:rPr>
          <w:rFonts w:ascii="Times New Roman" w:hAnsi="Times New Roman" w:cs="Times New Roman"/>
          <w:sz w:val="26"/>
          <w:szCs w:val="26"/>
        </w:rPr>
        <w:t xml:space="preserve"> We are </w:t>
      </w:r>
      <w:r w:rsidR="00B82E7A" w:rsidRPr="00DA5134">
        <w:rPr>
          <w:rFonts w:ascii="Times New Roman" w:hAnsi="Times New Roman" w:cs="Times New Roman"/>
          <w:sz w:val="26"/>
          <w:szCs w:val="26"/>
        </w:rPr>
        <w:t xml:space="preserve">welcoming and </w:t>
      </w:r>
      <w:r w:rsidR="00DA0D0D" w:rsidRPr="00DA5134">
        <w:rPr>
          <w:rFonts w:ascii="Times New Roman" w:hAnsi="Times New Roman" w:cs="Times New Roman"/>
          <w:sz w:val="26"/>
          <w:szCs w:val="26"/>
        </w:rPr>
        <w:t>supporting the efforts</w:t>
      </w:r>
      <w:r w:rsidR="00B82E7A" w:rsidRPr="00DA5134">
        <w:rPr>
          <w:rFonts w:ascii="Times New Roman" w:hAnsi="Times New Roman" w:cs="Times New Roman"/>
          <w:sz w:val="26"/>
          <w:szCs w:val="26"/>
        </w:rPr>
        <w:t xml:space="preserve"> invested into the</w:t>
      </w:r>
      <w:r w:rsidR="00DA0D0D" w:rsidRPr="00DA5134">
        <w:rPr>
          <w:rFonts w:ascii="Times New Roman" w:hAnsi="Times New Roman" w:cs="Times New Roman"/>
          <w:sz w:val="26"/>
          <w:szCs w:val="26"/>
        </w:rPr>
        <w:t xml:space="preserve"> </w:t>
      </w:r>
      <w:r w:rsidR="00B82E7A" w:rsidRPr="00DA5134">
        <w:rPr>
          <w:rFonts w:ascii="Times New Roman" w:hAnsi="Times New Roman" w:cs="Times New Roman"/>
          <w:sz w:val="26"/>
          <w:szCs w:val="26"/>
        </w:rPr>
        <w:t xml:space="preserve">preparing the </w:t>
      </w:r>
      <w:r w:rsidR="005537BA" w:rsidRPr="00DA5134">
        <w:rPr>
          <w:rFonts w:ascii="Times New Roman" w:hAnsi="Times New Roman" w:cs="Times New Roman"/>
          <w:sz w:val="26"/>
          <w:szCs w:val="26"/>
        </w:rPr>
        <w:t xml:space="preserve">Proposed </w:t>
      </w:r>
      <w:r w:rsidR="001602F1" w:rsidRPr="00DA5134">
        <w:rPr>
          <w:rFonts w:ascii="Times New Roman" w:hAnsi="Times New Roman" w:cs="Times New Roman"/>
          <w:sz w:val="26"/>
          <w:szCs w:val="26"/>
        </w:rPr>
        <w:t xml:space="preserve">draft </w:t>
      </w:r>
      <w:r w:rsidR="00B82E7A" w:rsidRPr="00DA5134">
        <w:rPr>
          <w:rFonts w:ascii="Times New Roman" w:hAnsi="Times New Roman" w:cs="Times New Roman"/>
          <w:sz w:val="26"/>
          <w:szCs w:val="26"/>
        </w:rPr>
        <w:t>elements for</w:t>
      </w:r>
      <w:r w:rsidR="001602F1" w:rsidRPr="00DA5134">
        <w:rPr>
          <w:rFonts w:ascii="Times New Roman" w:hAnsi="Times New Roman" w:cs="Times New Roman"/>
          <w:sz w:val="26"/>
          <w:szCs w:val="26"/>
        </w:rPr>
        <w:t xml:space="preserve"> a </w:t>
      </w:r>
      <w:r w:rsidR="00BB66A0" w:rsidRPr="00DA5134">
        <w:rPr>
          <w:rFonts w:ascii="Times New Roman" w:hAnsi="Times New Roman" w:cs="Times New Roman"/>
          <w:sz w:val="26"/>
          <w:szCs w:val="26"/>
        </w:rPr>
        <w:t>F</w:t>
      </w:r>
      <w:r w:rsidR="001602F1" w:rsidRPr="00DA5134">
        <w:rPr>
          <w:rFonts w:ascii="Times New Roman" w:hAnsi="Times New Roman" w:cs="Times New Roman"/>
          <w:sz w:val="26"/>
          <w:szCs w:val="26"/>
        </w:rPr>
        <w:t>ive</w:t>
      </w:r>
      <w:r w:rsidR="00BB66A0" w:rsidRPr="00DA5134">
        <w:rPr>
          <w:rFonts w:ascii="Times New Roman" w:hAnsi="Times New Roman" w:cs="Times New Roman"/>
          <w:sz w:val="26"/>
          <w:szCs w:val="26"/>
        </w:rPr>
        <w:t>-</w:t>
      </w:r>
      <w:r w:rsidR="001602F1" w:rsidRPr="00DA5134">
        <w:rPr>
          <w:rFonts w:ascii="Times New Roman" w:hAnsi="Times New Roman" w:cs="Times New Roman"/>
          <w:sz w:val="26"/>
          <w:szCs w:val="26"/>
        </w:rPr>
        <w:t>year Strategy</w:t>
      </w:r>
      <w:r w:rsidR="00124CCD" w:rsidRPr="00DA5134">
        <w:rPr>
          <w:rFonts w:ascii="Times New Roman" w:hAnsi="Times New Roman" w:cs="Times New Roman"/>
          <w:sz w:val="26"/>
          <w:szCs w:val="26"/>
        </w:rPr>
        <w:t xml:space="preserve"> and looking forward</w:t>
      </w:r>
      <w:r w:rsidR="00D107F5" w:rsidRPr="00DA5134">
        <w:rPr>
          <w:rFonts w:ascii="Times New Roman" w:hAnsi="Times New Roman" w:cs="Times New Roman"/>
          <w:sz w:val="26"/>
          <w:szCs w:val="26"/>
        </w:rPr>
        <w:t xml:space="preserve"> to </w:t>
      </w:r>
      <w:r w:rsidR="007B2ACC" w:rsidRPr="00DA5134">
        <w:rPr>
          <w:rFonts w:ascii="Times New Roman" w:hAnsi="Times New Roman" w:cs="Times New Roman"/>
          <w:sz w:val="26"/>
          <w:szCs w:val="26"/>
        </w:rPr>
        <w:t>next steps</w:t>
      </w:r>
      <w:r w:rsidR="00427C2D" w:rsidRPr="00DA5134">
        <w:rPr>
          <w:rFonts w:ascii="Times New Roman" w:hAnsi="Times New Roman" w:cs="Times New Roman"/>
          <w:sz w:val="26"/>
          <w:szCs w:val="26"/>
        </w:rPr>
        <w:t xml:space="preserve"> </w:t>
      </w:r>
      <w:r w:rsidR="00AC7D81" w:rsidRPr="00DA5134">
        <w:rPr>
          <w:rFonts w:ascii="Times New Roman" w:hAnsi="Times New Roman" w:cs="Times New Roman"/>
          <w:sz w:val="26"/>
          <w:szCs w:val="26"/>
        </w:rPr>
        <w:t>leading towards its adoption</w:t>
      </w:r>
      <w:r w:rsidR="007B2ACC" w:rsidRPr="00DA5134">
        <w:rPr>
          <w:rFonts w:ascii="Times New Roman" w:hAnsi="Times New Roman" w:cs="Times New Roman"/>
          <w:sz w:val="26"/>
          <w:szCs w:val="26"/>
        </w:rPr>
        <w:t xml:space="preserve">. </w:t>
      </w:r>
      <w:r w:rsidR="001602F1" w:rsidRPr="00DA513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09A9914" w14:textId="432E3A7C" w:rsidR="00B10486" w:rsidRPr="00DA5134" w:rsidRDefault="00BF1AC4" w:rsidP="00BF1AC4">
      <w:pPr>
        <w:jc w:val="both"/>
        <w:rPr>
          <w:rFonts w:ascii="Times New Roman" w:hAnsi="Times New Roman" w:cs="Times New Roman"/>
          <w:sz w:val="26"/>
          <w:szCs w:val="26"/>
        </w:rPr>
      </w:pPr>
      <w:r w:rsidRPr="00DA5134">
        <w:rPr>
          <w:rFonts w:ascii="Times New Roman" w:hAnsi="Times New Roman" w:cs="Times New Roman"/>
          <w:sz w:val="26"/>
          <w:szCs w:val="26"/>
        </w:rPr>
        <w:t>Implementation remains uneven. Reporting obligations are still not met fully or on time</w:t>
      </w:r>
      <w:r w:rsidR="0002632E" w:rsidRPr="00DA5134">
        <w:rPr>
          <w:rFonts w:ascii="Times New Roman" w:hAnsi="Times New Roman" w:cs="Times New Roman"/>
          <w:sz w:val="26"/>
          <w:szCs w:val="26"/>
        </w:rPr>
        <w:t xml:space="preserve">. We are </w:t>
      </w:r>
      <w:r w:rsidR="00C1755D" w:rsidRPr="00DA5134">
        <w:rPr>
          <w:rFonts w:ascii="Times New Roman" w:hAnsi="Times New Roman" w:cs="Times New Roman"/>
          <w:sz w:val="26"/>
          <w:szCs w:val="26"/>
        </w:rPr>
        <w:t xml:space="preserve">making </w:t>
      </w:r>
      <w:r w:rsidR="0002632E" w:rsidRPr="00DA5134">
        <w:rPr>
          <w:rFonts w:ascii="Times New Roman" w:hAnsi="Times New Roman" w:cs="Times New Roman"/>
          <w:sz w:val="26"/>
          <w:szCs w:val="26"/>
        </w:rPr>
        <w:t xml:space="preserve">efforts </w:t>
      </w:r>
      <w:r w:rsidR="00C1755D" w:rsidRPr="00DA5134">
        <w:rPr>
          <w:rFonts w:ascii="Times New Roman" w:hAnsi="Times New Roman" w:cs="Times New Roman"/>
          <w:sz w:val="26"/>
          <w:szCs w:val="26"/>
        </w:rPr>
        <w:t>in the</w:t>
      </w:r>
      <w:r w:rsidR="00E45CB6" w:rsidRPr="00DA5134">
        <w:rPr>
          <w:rFonts w:ascii="Times New Roman" w:hAnsi="Times New Roman" w:cs="Times New Roman"/>
          <w:sz w:val="26"/>
          <w:szCs w:val="26"/>
        </w:rPr>
        <w:t xml:space="preserve"> Republic of Moldova to </w:t>
      </w:r>
      <w:r w:rsidR="009664FA" w:rsidRPr="00DA5134">
        <w:rPr>
          <w:rFonts w:ascii="Times New Roman" w:hAnsi="Times New Roman" w:cs="Times New Roman"/>
          <w:sz w:val="26"/>
          <w:szCs w:val="26"/>
        </w:rPr>
        <w:t xml:space="preserve">improve </w:t>
      </w:r>
      <w:r w:rsidR="007434E7" w:rsidRPr="00DA5134">
        <w:rPr>
          <w:rFonts w:ascii="Times New Roman" w:hAnsi="Times New Roman" w:cs="Times New Roman"/>
          <w:sz w:val="26"/>
          <w:szCs w:val="26"/>
        </w:rPr>
        <w:t>our</w:t>
      </w:r>
      <w:r w:rsidR="009664FA" w:rsidRPr="00DA5134">
        <w:rPr>
          <w:rFonts w:ascii="Times New Roman" w:hAnsi="Times New Roman" w:cs="Times New Roman"/>
          <w:sz w:val="26"/>
          <w:szCs w:val="26"/>
        </w:rPr>
        <w:t xml:space="preserve"> </w:t>
      </w:r>
      <w:r w:rsidR="007434E7" w:rsidRPr="00DA5134">
        <w:rPr>
          <w:rFonts w:ascii="Times New Roman" w:hAnsi="Times New Roman" w:cs="Times New Roman"/>
          <w:sz w:val="26"/>
          <w:szCs w:val="26"/>
        </w:rPr>
        <w:t xml:space="preserve">own </w:t>
      </w:r>
      <w:r w:rsidR="009664FA" w:rsidRPr="00DA5134">
        <w:rPr>
          <w:rFonts w:ascii="Times New Roman" w:hAnsi="Times New Roman" w:cs="Times New Roman"/>
          <w:sz w:val="26"/>
          <w:szCs w:val="26"/>
        </w:rPr>
        <w:t xml:space="preserve">record in this sense. </w:t>
      </w:r>
    </w:p>
    <w:p w14:paraId="05CCDB5F" w14:textId="53BB2388" w:rsidR="00BF1AC4" w:rsidRPr="00DA5134" w:rsidRDefault="00BF1AC4" w:rsidP="00BF1AC4">
      <w:pPr>
        <w:jc w:val="both"/>
        <w:rPr>
          <w:rFonts w:ascii="Times New Roman" w:hAnsi="Times New Roman" w:cs="Times New Roman"/>
          <w:sz w:val="26"/>
          <w:szCs w:val="26"/>
        </w:rPr>
      </w:pPr>
      <w:r w:rsidRPr="00DA5134">
        <w:rPr>
          <w:rFonts w:ascii="Times New Roman" w:hAnsi="Times New Roman" w:cs="Times New Roman"/>
          <w:sz w:val="26"/>
          <w:szCs w:val="26"/>
        </w:rPr>
        <w:t xml:space="preserve">National control systems require ongoing attention, particularly </w:t>
      </w:r>
      <w:proofErr w:type="gramStart"/>
      <w:r w:rsidRPr="00DA5134">
        <w:rPr>
          <w:rFonts w:ascii="Times New Roman" w:hAnsi="Times New Roman" w:cs="Times New Roman"/>
          <w:sz w:val="26"/>
          <w:szCs w:val="26"/>
        </w:rPr>
        <w:t>with regard to</w:t>
      </w:r>
      <w:proofErr w:type="gramEnd"/>
      <w:r w:rsidRPr="00DA5134">
        <w:rPr>
          <w:rFonts w:ascii="Times New Roman" w:hAnsi="Times New Roman" w:cs="Times New Roman"/>
          <w:sz w:val="26"/>
          <w:szCs w:val="26"/>
        </w:rPr>
        <w:t xml:space="preserve"> risk assessment under Articles 6 and 7, inter-agency coordination, and measures to prevent diversion. </w:t>
      </w:r>
    </w:p>
    <w:p w14:paraId="1F08897B" w14:textId="676F301B" w:rsidR="00BF1AC4" w:rsidRPr="00DA5134" w:rsidRDefault="00BF1AC4" w:rsidP="00BF1AC4">
      <w:pPr>
        <w:jc w:val="both"/>
        <w:rPr>
          <w:rFonts w:ascii="Times New Roman" w:hAnsi="Times New Roman" w:cs="Times New Roman"/>
          <w:sz w:val="26"/>
          <w:szCs w:val="26"/>
        </w:rPr>
      </w:pPr>
      <w:r w:rsidRPr="00DA5134">
        <w:rPr>
          <w:rFonts w:ascii="Times New Roman" w:hAnsi="Times New Roman" w:cs="Times New Roman"/>
          <w:sz w:val="26"/>
          <w:szCs w:val="26"/>
        </w:rPr>
        <w:t xml:space="preserve">In this regard, we note the importance of rigorous, case-by-case assessments of proposed transfers. Export decisions must be taken with full regard to international humanitarian law and international human rights law. Credibility is strengthened when </w:t>
      </w:r>
      <w:r w:rsidR="008C03CE" w:rsidRPr="00DA5134">
        <w:rPr>
          <w:rFonts w:ascii="Times New Roman" w:hAnsi="Times New Roman" w:cs="Times New Roman"/>
          <w:sz w:val="26"/>
          <w:szCs w:val="26"/>
        </w:rPr>
        <w:t>authorizations</w:t>
      </w:r>
      <w:r w:rsidRPr="00DA5134">
        <w:rPr>
          <w:rFonts w:ascii="Times New Roman" w:hAnsi="Times New Roman" w:cs="Times New Roman"/>
          <w:sz w:val="26"/>
          <w:szCs w:val="26"/>
        </w:rPr>
        <w:t xml:space="preserve"> are granted only after thorough examination of risk</w:t>
      </w:r>
      <w:r w:rsidR="003A142C" w:rsidRPr="00DA5134">
        <w:rPr>
          <w:rFonts w:ascii="Times New Roman" w:hAnsi="Times New Roman" w:cs="Times New Roman"/>
          <w:sz w:val="26"/>
          <w:szCs w:val="26"/>
        </w:rPr>
        <w:t xml:space="preserve">s. </w:t>
      </w:r>
      <w:r w:rsidR="007850B5" w:rsidRPr="00DA5134">
        <w:rPr>
          <w:rFonts w:ascii="Times New Roman" w:hAnsi="Times New Roman" w:cs="Times New Roman"/>
          <w:sz w:val="26"/>
          <w:szCs w:val="26"/>
        </w:rPr>
        <w:t xml:space="preserve">We also welcome </w:t>
      </w:r>
      <w:r w:rsidR="00E3272C" w:rsidRPr="00DA5134">
        <w:rPr>
          <w:rFonts w:ascii="Times New Roman" w:hAnsi="Times New Roman" w:cs="Times New Roman"/>
          <w:sz w:val="26"/>
          <w:szCs w:val="26"/>
        </w:rPr>
        <w:t xml:space="preserve">the </w:t>
      </w:r>
      <w:r w:rsidR="004E4581" w:rsidRPr="00DA5134">
        <w:rPr>
          <w:rFonts w:ascii="Times New Roman" w:hAnsi="Times New Roman" w:cs="Times New Roman"/>
          <w:sz w:val="26"/>
          <w:szCs w:val="26"/>
        </w:rPr>
        <w:t xml:space="preserve">assistance </w:t>
      </w:r>
      <w:r w:rsidR="00F35714" w:rsidRPr="00DA5134">
        <w:rPr>
          <w:rFonts w:ascii="Times New Roman" w:hAnsi="Times New Roman" w:cs="Times New Roman"/>
          <w:sz w:val="26"/>
          <w:szCs w:val="26"/>
        </w:rPr>
        <w:t xml:space="preserve">provided </w:t>
      </w:r>
      <w:r w:rsidR="00E701C4" w:rsidRPr="00DA5134">
        <w:rPr>
          <w:rFonts w:ascii="Times New Roman" w:hAnsi="Times New Roman" w:cs="Times New Roman"/>
          <w:sz w:val="26"/>
          <w:szCs w:val="26"/>
        </w:rPr>
        <w:lastRenderedPageBreak/>
        <w:t xml:space="preserve">by the </w:t>
      </w:r>
      <w:r w:rsidR="009573A6" w:rsidRPr="00DA5134">
        <w:rPr>
          <w:rFonts w:ascii="Times New Roman" w:hAnsi="Times New Roman" w:cs="Times New Roman"/>
          <w:sz w:val="26"/>
          <w:szCs w:val="26"/>
        </w:rPr>
        <w:t xml:space="preserve">state parties </w:t>
      </w:r>
      <w:r w:rsidR="00E3272C" w:rsidRPr="00DA5134">
        <w:rPr>
          <w:rFonts w:ascii="Times New Roman" w:hAnsi="Times New Roman" w:cs="Times New Roman"/>
          <w:sz w:val="26"/>
          <w:szCs w:val="26"/>
        </w:rPr>
        <w:t xml:space="preserve">to support </w:t>
      </w:r>
      <w:r w:rsidR="00824846" w:rsidRPr="00DA5134">
        <w:rPr>
          <w:rFonts w:ascii="Times New Roman" w:hAnsi="Times New Roman" w:cs="Times New Roman"/>
          <w:sz w:val="26"/>
          <w:szCs w:val="26"/>
        </w:rPr>
        <w:t xml:space="preserve">the </w:t>
      </w:r>
      <w:r w:rsidR="004E4581" w:rsidRPr="00DA5134">
        <w:rPr>
          <w:rFonts w:ascii="Times New Roman" w:hAnsi="Times New Roman" w:cs="Times New Roman"/>
          <w:sz w:val="26"/>
          <w:szCs w:val="26"/>
        </w:rPr>
        <w:t xml:space="preserve">implementation of the Treaty </w:t>
      </w:r>
      <w:r w:rsidR="00B239AB" w:rsidRPr="00DA5134">
        <w:rPr>
          <w:rFonts w:ascii="Times New Roman" w:hAnsi="Times New Roman" w:cs="Times New Roman"/>
          <w:sz w:val="26"/>
          <w:szCs w:val="26"/>
        </w:rPr>
        <w:t xml:space="preserve">so </w:t>
      </w:r>
      <w:r w:rsidR="00D6516B" w:rsidRPr="00DA5134">
        <w:rPr>
          <w:rFonts w:ascii="Times New Roman" w:hAnsi="Times New Roman" w:cs="Times New Roman"/>
          <w:sz w:val="26"/>
          <w:szCs w:val="26"/>
        </w:rPr>
        <w:t>that all States Parties can fulfil their obligations in a sustainable manner.</w:t>
      </w:r>
    </w:p>
    <w:p w14:paraId="2B71C964" w14:textId="77777777" w:rsidR="00B00E3B" w:rsidRPr="00DA5134" w:rsidRDefault="00BF1AC4" w:rsidP="00BF1AC4">
      <w:pPr>
        <w:jc w:val="both"/>
        <w:rPr>
          <w:rFonts w:ascii="Times New Roman" w:hAnsi="Times New Roman" w:cs="Times New Roman"/>
          <w:sz w:val="26"/>
          <w:szCs w:val="26"/>
        </w:rPr>
      </w:pPr>
      <w:r w:rsidRPr="00DA5134">
        <w:rPr>
          <w:rFonts w:ascii="Times New Roman" w:hAnsi="Times New Roman" w:cs="Times New Roman"/>
          <w:sz w:val="26"/>
          <w:szCs w:val="26"/>
        </w:rPr>
        <w:t xml:space="preserve">The Treaty’s provisions are tested most clearly in situations of armed conflict. </w:t>
      </w:r>
      <w:r w:rsidR="008C03CE" w:rsidRPr="00DA5134">
        <w:rPr>
          <w:rFonts w:ascii="Times New Roman" w:hAnsi="Times New Roman" w:cs="Times New Roman"/>
          <w:sz w:val="26"/>
          <w:szCs w:val="26"/>
        </w:rPr>
        <w:t xml:space="preserve">In all theatres of conflict, the protection of civilians, accountability for violations of international humanitarian law, and unimpeded humanitarian access must remain priorities. </w:t>
      </w:r>
    </w:p>
    <w:p w14:paraId="3A4CEBD1" w14:textId="77777777" w:rsidR="005153E7" w:rsidRPr="00DA5134" w:rsidRDefault="00BF1AC4" w:rsidP="00BF1AC4">
      <w:pPr>
        <w:jc w:val="both"/>
        <w:rPr>
          <w:rFonts w:ascii="Times New Roman" w:hAnsi="Times New Roman" w:cs="Times New Roman"/>
          <w:sz w:val="26"/>
          <w:szCs w:val="26"/>
        </w:rPr>
      </w:pPr>
      <w:r w:rsidRPr="00DA5134">
        <w:rPr>
          <w:rFonts w:ascii="Times New Roman" w:hAnsi="Times New Roman" w:cs="Times New Roman"/>
          <w:sz w:val="26"/>
          <w:szCs w:val="26"/>
        </w:rPr>
        <w:t xml:space="preserve">The Russian aggression against Ukraine raises serious concerns, especially the attacks affecting civilians and non-military infrastructure. The Republic of Moldova has </w:t>
      </w:r>
      <w:r w:rsidR="008C03CE" w:rsidRPr="00DA5134">
        <w:rPr>
          <w:rFonts w:ascii="Times New Roman" w:hAnsi="Times New Roman" w:cs="Times New Roman"/>
          <w:sz w:val="26"/>
          <w:szCs w:val="26"/>
        </w:rPr>
        <w:t xml:space="preserve">also </w:t>
      </w:r>
      <w:r w:rsidRPr="00DA5134">
        <w:rPr>
          <w:rFonts w:ascii="Times New Roman" w:hAnsi="Times New Roman" w:cs="Times New Roman"/>
          <w:sz w:val="26"/>
          <w:szCs w:val="26"/>
        </w:rPr>
        <w:t xml:space="preserve">been experiencing recently an increased number of incidents of Russian drones overflying </w:t>
      </w:r>
      <w:r w:rsidR="00B239AB" w:rsidRPr="00DA5134">
        <w:rPr>
          <w:rFonts w:ascii="Times New Roman" w:hAnsi="Times New Roman" w:cs="Times New Roman"/>
          <w:sz w:val="26"/>
          <w:szCs w:val="26"/>
        </w:rPr>
        <w:t xml:space="preserve">our </w:t>
      </w:r>
      <w:r w:rsidR="00E46492" w:rsidRPr="00DA5134">
        <w:rPr>
          <w:rFonts w:ascii="Times New Roman" w:hAnsi="Times New Roman" w:cs="Times New Roman"/>
          <w:sz w:val="26"/>
          <w:szCs w:val="26"/>
        </w:rPr>
        <w:t xml:space="preserve">airspace </w:t>
      </w:r>
      <w:r w:rsidRPr="00DA5134">
        <w:rPr>
          <w:rFonts w:ascii="Times New Roman" w:hAnsi="Times New Roman" w:cs="Times New Roman"/>
          <w:sz w:val="26"/>
          <w:szCs w:val="26"/>
        </w:rPr>
        <w:t xml:space="preserve">or detonating on </w:t>
      </w:r>
      <w:r w:rsidR="00B239AB" w:rsidRPr="00DA5134">
        <w:rPr>
          <w:rFonts w:ascii="Times New Roman" w:hAnsi="Times New Roman" w:cs="Times New Roman"/>
          <w:sz w:val="26"/>
          <w:szCs w:val="26"/>
        </w:rPr>
        <w:t xml:space="preserve">our </w:t>
      </w:r>
      <w:r w:rsidRPr="00DA5134">
        <w:rPr>
          <w:rFonts w:ascii="Times New Roman" w:hAnsi="Times New Roman" w:cs="Times New Roman"/>
          <w:sz w:val="26"/>
          <w:szCs w:val="26"/>
        </w:rPr>
        <w:t xml:space="preserve">territory. </w:t>
      </w:r>
      <w:r w:rsidR="00B239AB" w:rsidRPr="00DA5134">
        <w:rPr>
          <w:rFonts w:ascii="Times New Roman" w:hAnsi="Times New Roman" w:cs="Times New Roman"/>
          <w:sz w:val="26"/>
          <w:szCs w:val="26"/>
        </w:rPr>
        <w:t xml:space="preserve">My </w:t>
      </w:r>
      <w:r w:rsidR="008C03CE" w:rsidRPr="00DA5134">
        <w:rPr>
          <w:rFonts w:ascii="Times New Roman" w:hAnsi="Times New Roman" w:cs="Times New Roman"/>
          <w:sz w:val="26"/>
          <w:szCs w:val="26"/>
        </w:rPr>
        <w:t xml:space="preserve">country </w:t>
      </w:r>
      <w:r w:rsidR="005A5D83" w:rsidRPr="00DA5134">
        <w:rPr>
          <w:rFonts w:ascii="Times New Roman" w:hAnsi="Times New Roman" w:cs="Times New Roman"/>
          <w:sz w:val="26"/>
          <w:szCs w:val="26"/>
        </w:rPr>
        <w:t xml:space="preserve">reiterates its </w:t>
      </w:r>
      <w:r w:rsidRPr="00DA5134">
        <w:rPr>
          <w:rFonts w:ascii="Times New Roman" w:hAnsi="Times New Roman" w:cs="Times New Roman"/>
          <w:sz w:val="26"/>
          <w:szCs w:val="26"/>
        </w:rPr>
        <w:t xml:space="preserve">full support </w:t>
      </w:r>
      <w:r w:rsidR="00E46492" w:rsidRPr="00DA5134">
        <w:rPr>
          <w:rFonts w:ascii="Times New Roman" w:hAnsi="Times New Roman" w:cs="Times New Roman"/>
          <w:sz w:val="26"/>
          <w:szCs w:val="26"/>
        </w:rPr>
        <w:t xml:space="preserve">for the </w:t>
      </w:r>
      <w:r w:rsidRPr="00DA5134">
        <w:rPr>
          <w:rFonts w:ascii="Times New Roman" w:hAnsi="Times New Roman" w:cs="Times New Roman"/>
          <w:sz w:val="26"/>
          <w:szCs w:val="26"/>
        </w:rPr>
        <w:t>sovereignty and territorial integrity of Ukraine.</w:t>
      </w:r>
      <w:r w:rsidR="003A142C" w:rsidRPr="00DA513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C83D1C4" w14:textId="77777777" w:rsidR="00E46492" w:rsidRPr="00DA5134" w:rsidRDefault="00BF1AC4" w:rsidP="00BF1AC4">
      <w:pPr>
        <w:jc w:val="both"/>
        <w:rPr>
          <w:rFonts w:ascii="Times New Roman" w:hAnsi="Times New Roman" w:cs="Times New Roman"/>
          <w:sz w:val="26"/>
          <w:szCs w:val="26"/>
        </w:rPr>
      </w:pPr>
      <w:r w:rsidRPr="00DA5134">
        <w:rPr>
          <w:rFonts w:ascii="Times New Roman" w:hAnsi="Times New Roman" w:cs="Times New Roman"/>
          <w:sz w:val="26"/>
          <w:szCs w:val="26"/>
        </w:rPr>
        <w:t>Madam President,</w:t>
      </w:r>
    </w:p>
    <w:p w14:paraId="68D03AED" w14:textId="41248792" w:rsidR="00BF1AC4" w:rsidRPr="00DA5134" w:rsidRDefault="004B17F7" w:rsidP="00BF1AC4">
      <w:pPr>
        <w:jc w:val="both"/>
        <w:rPr>
          <w:rFonts w:ascii="Times New Roman" w:hAnsi="Times New Roman" w:cs="Times New Roman"/>
          <w:sz w:val="26"/>
          <w:szCs w:val="26"/>
        </w:rPr>
      </w:pPr>
      <w:r w:rsidRPr="00DA5134">
        <w:rPr>
          <w:rFonts w:ascii="Times New Roman" w:hAnsi="Times New Roman" w:cs="Times New Roman"/>
          <w:sz w:val="26"/>
          <w:szCs w:val="26"/>
        </w:rPr>
        <w:t>At the national level, the Republic of Moldova is taking important measures</w:t>
      </w:r>
      <w:r w:rsidR="00A319D4" w:rsidRPr="00DA5134">
        <w:rPr>
          <w:rFonts w:ascii="Times New Roman" w:hAnsi="Times New Roman" w:cs="Times New Roman"/>
          <w:sz w:val="26"/>
          <w:szCs w:val="26"/>
        </w:rPr>
        <w:t xml:space="preserve"> to align its regulatory framework to the European Union</w:t>
      </w:r>
      <w:r w:rsidR="009B2CE5" w:rsidRPr="00DA5134">
        <w:rPr>
          <w:rFonts w:ascii="Times New Roman" w:hAnsi="Times New Roman" w:cs="Times New Roman"/>
          <w:sz w:val="26"/>
          <w:szCs w:val="26"/>
        </w:rPr>
        <w:t xml:space="preserve"> as part of the EU accession process. 2025 was an important year</w:t>
      </w:r>
      <w:r w:rsidR="00F23DB8" w:rsidRPr="00DA5134">
        <w:rPr>
          <w:rFonts w:ascii="Times New Roman" w:hAnsi="Times New Roman" w:cs="Times New Roman"/>
          <w:sz w:val="26"/>
          <w:szCs w:val="26"/>
        </w:rPr>
        <w:t xml:space="preserve">. </w:t>
      </w:r>
      <w:r w:rsidR="006C2564" w:rsidRPr="00DA5134">
        <w:rPr>
          <w:rFonts w:ascii="Times New Roman" w:hAnsi="Times New Roman" w:cs="Times New Roman"/>
          <w:sz w:val="26"/>
          <w:szCs w:val="26"/>
        </w:rPr>
        <w:t>First, t</w:t>
      </w:r>
      <w:r w:rsidR="00F23DB8" w:rsidRPr="00DA5134">
        <w:rPr>
          <w:rFonts w:ascii="Times New Roman" w:hAnsi="Times New Roman" w:cs="Times New Roman"/>
          <w:sz w:val="26"/>
          <w:szCs w:val="26"/>
        </w:rPr>
        <w:t xml:space="preserve">he Government has adopted </w:t>
      </w:r>
      <w:r w:rsidR="00076DB5" w:rsidRPr="00DA5134">
        <w:rPr>
          <w:rFonts w:ascii="Times New Roman" w:hAnsi="Times New Roman" w:cs="Times New Roman"/>
          <w:sz w:val="26"/>
          <w:szCs w:val="26"/>
        </w:rPr>
        <w:t xml:space="preserve">a </w:t>
      </w:r>
      <w:r w:rsidR="004252F3" w:rsidRPr="00DA5134">
        <w:rPr>
          <w:rFonts w:ascii="Times New Roman" w:hAnsi="Times New Roman" w:cs="Times New Roman"/>
          <w:sz w:val="26"/>
          <w:szCs w:val="26"/>
        </w:rPr>
        <w:t xml:space="preserve">decision </w:t>
      </w:r>
      <w:r w:rsidR="00540D99" w:rsidRPr="00DA5134">
        <w:rPr>
          <w:rFonts w:ascii="Times New Roman" w:hAnsi="Times New Roman" w:cs="Times New Roman"/>
          <w:sz w:val="26"/>
          <w:szCs w:val="26"/>
        </w:rPr>
        <w:t xml:space="preserve">on </w:t>
      </w:r>
      <w:r w:rsidR="004A7CBA" w:rsidRPr="00DA5134">
        <w:rPr>
          <w:rFonts w:ascii="Times New Roman" w:hAnsi="Times New Roman" w:cs="Times New Roman"/>
          <w:sz w:val="26"/>
          <w:szCs w:val="26"/>
        </w:rPr>
        <w:t xml:space="preserve">modernizing the </w:t>
      </w:r>
      <w:r w:rsidR="00CD0A8F" w:rsidRPr="00DA5134">
        <w:rPr>
          <w:rFonts w:ascii="Times New Roman" w:hAnsi="Times New Roman" w:cs="Times New Roman"/>
          <w:sz w:val="26"/>
          <w:szCs w:val="26"/>
        </w:rPr>
        <w:t xml:space="preserve">national mechanism regulating the entire </w:t>
      </w:r>
      <w:r w:rsidR="004A7CBA" w:rsidRPr="00DA5134">
        <w:rPr>
          <w:rFonts w:ascii="Times New Roman" w:hAnsi="Times New Roman" w:cs="Times New Roman"/>
          <w:sz w:val="26"/>
          <w:szCs w:val="26"/>
        </w:rPr>
        <w:t>cycle of transfers</w:t>
      </w:r>
      <w:r w:rsidR="006C2564" w:rsidRPr="00DA5134">
        <w:rPr>
          <w:rFonts w:ascii="Times New Roman" w:hAnsi="Times New Roman" w:cs="Times New Roman"/>
          <w:sz w:val="26"/>
          <w:szCs w:val="26"/>
        </w:rPr>
        <w:t xml:space="preserve"> of strategic goods.</w:t>
      </w:r>
      <w:r w:rsidR="004A7CBA" w:rsidRPr="00DA5134">
        <w:rPr>
          <w:rFonts w:ascii="Times New Roman" w:hAnsi="Times New Roman" w:cs="Times New Roman"/>
          <w:sz w:val="26"/>
          <w:szCs w:val="26"/>
        </w:rPr>
        <w:t xml:space="preserve"> </w:t>
      </w:r>
      <w:r w:rsidR="006F6C13" w:rsidRPr="00DA5134">
        <w:rPr>
          <w:rFonts w:ascii="Times New Roman" w:hAnsi="Times New Roman" w:cs="Times New Roman"/>
          <w:sz w:val="26"/>
          <w:szCs w:val="26"/>
        </w:rPr>
        <w:t xml:space="preserve">Second, the Government has adopted national program </w:t>
      </w:r>
      <w:r w:rsidR="00BE7809" w:rsidRPr="00DA5134">
        <w:rPr>
          <w:rFonts w:ascii="Times New Roman" w:hAnsi="Times New Roman" w:cs="Times New Roman"/>
          <w:sz w:val="26"/>
          <w:szCs w:val="26"/>
        </w:rPr>
        <w:t xml:space="preserve">on the control of SALW for 2026-2030. </w:t>
      </w:r>
      <w:r w:rsidR="006E0DCF" w:rsidRPr="00DA5134">
        <w:rPr>
          <w:rFonts w:ascii="Times New Roman" w:hAnsi="Times New Roman" w:cs="Times New Roman"/>
          <w:sz w:val="26"/>
          <w:szCs w:val="26"/>
        </w:rPr>
        <w:t>These decisions have rei</w:t>
      </w:r>
      <w:r w:rsidR="00351EE2" w:rsidRPr="00DA5134">
        <w:rPr>
          <w:rFonts w:ascii="Times New Roman" w:hAnsi="Times New Roman" w:cs="Times New Roman"/>
          <w:sz w:val="26"/>
          <w:szCs w:val="26"/>
        </w:rPr>
        <w:t>n</w:t>
      </w:r>
      <w:r w:rsidR="006E0DCF" w:rsidRPr="00DA5134">
        <w:rPr>
          <w:rFonts w:ascii="Times New Roman" w:hAnsi="Times New Roman" w:cs="Times New Roman"/>
          <w:sz w:val="26"/>
          <w:szCs w:val="26"/>
        </w:rPr>
        <w:t>forced our</w:t>
      </w:r>
      <w:r w:rsidR="00F545BC" w:rsidRPr="00DA5134">
        <w:rPr>
          <w:rFonts w:ascii="Times New Roman" w:hAnsi="Times New Roman" w:cs="Times New Roman"/>
          <w:sz w:val="26"/>
          <w:szCs w:val="26"/>
        </w:rPr>
        <w:t xml:space="preserve"> </w:t>
      </w:r>
      <w:r w:rsidR="00DF7697" w:rsidRPr="00DA5134">
        <w:rPr>
          <w:rFonts w:ascii="Times New Roman" w:hAnsi="Times New Roman" w:cs="Times New Roman"/>
          <w:sz w:val="26"/>
          <w:szCs w:val="26"/>
        </w:rPr>
        <w:t xml:space="preserve">regulatory and policy </w:t>
      </w:r>
      <w:r w:rsidR="00F545BC" w:rsidRPr="00DA5134">
        <w:rPr>
          <w:rFonts w:ascii="Times New Roman" w:hAnsi="Times New Roman" w:cs="Times New Roman"/>
          <w:sz w:val="26"/>
          <w:szCs w:val="26"/>
        </w:rPr>
        <w:t>framework</w:t>
      </w:r>
      <w:r w:rsidR="005F15DE" w:rsidRPr="00DA5134">
        <w:rPr>
          <w:rFonts w:ascii="Times New Roman" w:hAnsi="Times New Roman" w:cs="Times New Roman"/>
          <w:sz w:val="26"/>
          <w:szCs w:val="26"/>
        </w:rPr>
        <w:t>.</w:t>
      </w:r>
      <w:r w:rsidR="00F545BC" w:rsidRPr="00DA5134">
        <w:rPr>
          <w:rFonts w:ascii="Times New Roman" w:hAnsi="Times New Roman" w:cs="Times New Roman"/>
          <w:sz w:val="26"/>
          <w:szCs w:val="26"/>
        </w:rPr>
        <w:t xml:space="preserve"> </w:t>
      </w:r>
      <w:r w:rsidR="006E0DCF" w:rsidRPr="00DA5134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17718DE9" w14:textId="59C72412" w:rsidR="00BF1AC4" w:rsidRPr="00DA5134" w:rsidRDefault="00381A6E" w:rsidP="00381A6E">
      <w:pPr>
        <w:jc w:val="both"/>
        <w:rPr>
          <w:rFonts w:ascii="Times New Roman" w:hAnsi="Times New Roman" w:cs="Times New Roman"/>
          <w:sz w:val="26"/>
          <w:szCs w:val="26"/>
        </w:rPr>
      </w:pPr>
      <w:r w:rsidRPr="00DA5134">
        <w:rPr>
          <w:rFonts w:ascii="Times New Roman" w:hAnsi="Times New Roman" w:cs="Times New Roman"/>
          <w:sz w:val="26"/>
          <w:szCs w:val="26"/>
        </w:rPr>
        <w:t>To conclude, w</w:t>
      </w:r>
      <w:r w:rsidR="00BF1AC4" w:rsidRPr="00DA5134">
        <w:rPr>
          <w:rFonts w:ascii="Times New Roman" w:hAnsi="Times New Roman" w:cs="Times New Roman"/>
          <w:sz w:val="26"/>
          <w:szCs w:val="26"/>
        </w:rPr>
        <w:t xml:space="preserve">e remain committed to working with all States Parties and other stakeholders to ensure that the Arms Trade Treaty delivers on its promise of greater responsibility, accountability and reduced human suffering. </w:t>
      </w:r>
    </w:p>
    <w:p w14:paraId="7A5DE820" w14:textId="77777777" w:rsidR="00BF1AC4" w:rsidRPr="00BB66A0" w:rsidRDefault="00BF1AC4" w:rsidP="00BF1AC4">
      <w:pPr>
        <w:jc w:val="both"/>
        <w:rPr>
          <w:rFonts w:ascii="Times New Roman" w:hAnsi="Times New Roman" w:cs="Times New Roman"/>
          <w:sz w:val="26"/>
          <w:szCs w:val="26"/>
        </w:rPr>
      </w:pPr>
      <w:r w:rsidRPr="00DA5134">
        <w:rPr>
          <w:rFonts w:ascii="Times New Roman" w:hAnsi="Times New Roman" w:cs="Times New Roman"/>
          <w:sz w:val="26"/>
          <w:szCs w:val="26"/>
        </w:rPr>
        <w:t>Thank you.</w:t>
      </w:r>
    </w:p>
    <w:p w14:paraId="6B951303" w14:textId="77777777" w:rsidR="002441C0" w:rsidRPr="00BB66A0" w:rsidRDefault="002441C0" w:rsidP="00BF1AC4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2441C0" w:rsidRPr="00BB66A0" w:rsidSect="00BB66A0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AC4"/>
    <w:rsid w:val="0002632E"/>
    <w:rsid w:val="000545ED"/>
    <w:rsid w:val="00076DB5"/>
    <w:rsid w:val="000C01C1"/>
    <w:rsid w:val="00124CCD"/>
    <w:rsid w:val="00140913"/>
    <w:rsid w:val="001602F1"/>
    <w:rsid w:val="001C5E4C"/>
    <w:rsid w:val="002306FE"/>
    <w:rsid w:val="0024187C"/>
    <w:rsid w:val="002441C0"/>
    <w:rsid w:val="00351EE2"/>
    <w:rsid w:val="00381A6E"/>
    <w:rsid w:val="00383160"/>
    <w:rsid w:val="003A142C"/>
    <w:rsid w:val="004252F3"/>
    <w:rsid w:val="00427C2D"/>
    <w:rsid w:val="004A7CBA"/>
    <w:rsid w:val="004B17F7"/>
    <w:rsid w:val="004D7FC5"/>
    <w:rsid w:val="004E4581"/>
    <w:rsid w:val="005153E7"/>
    <w:rsid w:val="00526F30"/>
    <w:rsid w:val="00540D99"/>
    <w:rsid w:val="005537BA"/>
    <w:rsid w:val="005A5D83"/>
    <w:rsid w:val="005E3E20"/>
    <w:rsid w:val="005F15DE"/>
    <w:rsid w:val="00610724"/>
    <w:rsid w:val="0065528B"/>
    <w:rsid w:val="00656CA1"/>
    <w:rsid w:val="00660B2E"/>
    <w:rsid w:val="006B2B49"/>
    <w:rsid w:val="006C2564"/>
    <w:rsid w:val="006E0DCF"/>
    <w:rsid w:val="006F4E33"/>
    <w:rsid w:val="006F6C13"/>
    <w:rsid w:val="007075D7"/>
    <w:rsid w:val="007434E7"/>
    <w:rsid w:val="007850B5"/>
    <w:rsid w:val="007A4B8D"/>
    <w:rsid w:val="007B2ACC"/>
    <w:rsid w:val="00824846"/>
    <w:rsid w:val="008B2FFD"/>
    <w:rsid w:val="008C03CE"/>
    <w:rsid w:val="00924DB3"/>
    <w:rsid w:val="009573A6"/>
    <w:rsid w:val="009664FA"/>
    <w:rsid w:val="00996E9D"/>
    <w:rsid w:val="009A01D1"/>
    <w:rsid w:val="009B2CE5"/>
    <w:rsid w:val="00A319D4"/>
    <w:rsid w:val="00A76481"/>
    <w:rsid w:val="00AC7D81"/>
    <w:rsid w:val="00AF1E6C"/>
    <w:rsid w:val="00B00E3B"/>
    <w:rsid w:val="00B10486"/>
    <w:rsid w:val="00B106BD"/>
    <w:rsid w:val="00B239AB"/>
    <w:rsid w:val="00B45B1C"/>
    <w:rsid w:val="00B82E7A"/>
    <w:rsid w:val="00BB66A0"/>
    <w:rsid w:val="00BD00D7"/>
    <w:rsid w:val="00BE7809"/>
    <w:rsid w:val="00BF1AC4"/>
    <w:rsid w:val="00C1755D"/>
    <w:rsid w:val="00CA1143"/>
    <w:rsid w:val="00CA752E"/>
    <w:rsid w:val="00CD0A8F"/>
    <w:rsid w:val="00D107F5"/>
    <w:rsid w:val="00D6516B"/>
    <w:rsid w:val="00D7033B"/>
    <w:rsid w:val="00D70562"/>
    <w:rsid w:val="00DA0D0D"/>
    <w:rsid w:val="00DA5134"/>
    <w:rsid w:val="00DF7697"/>
    <w:rsid w:val="00E265F7"/>
    <w:rsid w:val="00E3272C"/>
    <w:rsid w:val="00E45CB6"/>
    <w:rsid w:val="00E46492"/>
    <w:rsid w:val="00E701C4"/>
    <w:rsid w:val="00F044C8"/>
    <w:rsid w:val="00F23DB8"/>
    <w:rsid w:val="00F35714"/>
    <w:rsid w:val="00F545BC"/>
    <w:rsid w:val="00F8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73DAF"/>
  <w15:chartTrackingRefBased/>
  <w15:docId w15:val="{01DE4E8B-D7FC-490E-A85B-56DC49E43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1A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1A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1A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1A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1A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1A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1A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1A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1A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1A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1A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1A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1A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1A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1A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1A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1A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1A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1A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1A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1A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1A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1A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1A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1A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1A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1A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1A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1A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c4e35d5-db9c-4c03-801d-f4783407a705}" enabled="1" method="Standard" siteId="{8e0fb675-40bd-4ab4-adce-8720cfc45ba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Cebotari</dc:creator>
  <cp:keywords/>
  <dc:description/>
  <cp:lastModifiedBy>Vladimir Cuc</cp:lastModifiedBy>
  <cp:revision>2</cp:revision>
  <dcterms:created xsi:type="dcterms:W3CDTF">2026-08-24T12:51:00Z</dcterms:created>
  <dcterms:modified xsi:type="dcterms:W3CDTF">2026-08-24T12:51:00Z</dcterms:modified>
</cp:coreProperties>
</file>