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827EC" w14:textId="77777777" w:rsidR="000A6863" w:rsidRDefault="000A6863" w:rsidP="000A6863">
      <w:pPr>
        <w:tabs>
          <w:tab w:val="center" w:pos="4536"/>
          <w:tab w:val="right" w:pos="9072"/>
        </w:tabs>
        <w:suppressAutoHyphens/>
        <w:spacing w:after="0" w:line="240" w:lineRule="auto"/>
        <w:rPr>
          <w:rFonts w:ascii="Cambria" w:eastAsia="WenQuanYi Micro Hei" w:hAnsi="Cambria" w:cs="Times New Roman"/>
          <w:b/>
          <w:bCs/>
          <w:color w:val="00000A"/>
          <w:kern w:val="3"/>
          <w:sz w:val="21"/>
          <w:szCs w:val="21"/>
          <w:lang w:val="en-GB" w:bidi="hi-IN"/>
          <w14:ligatures w14:val="none"/>
        </w:rPr>
      </w:pPr>
      <w:bookmarkStart w:id="0" w:name="_Hlk237871150"/>
    </w:p>
    <w:p w14:paraId="222CC2FA" w14:textId="77777777" w:rsidR="00122EF6" w:rsidRPr="00FB7B09" w:rsidRDefault="000A6863" w:rsidP="00122EF6">
      <w:pPr>
        <w:tabs>
          <w:tab w:val="center" w:pos="4536"/>
          <w:tab w:val="right" w:pos="9072"/>
        </w:tabs>
        <w:suppressAutoHyphens/>
        <w:spacing w:after="0" w:line="240" w:lineRule="auto"/>
        <w:rPr>
          <w:rFonts w:ascii="Cambria" w:eastAsia="WenQuanYi Micro Hei" w:hAnsi="Cambria" w:cs="Times New Roman"/>
          <w:b/>
          <w:bCs/>
          <w:color w:val="00000A"/>
          <w:kern w:val="3"/>
          <w:sz w:val="21"/>
          <w:szCs w:val="21"/>
          <w:lang w:val="en-GB" w:bidi="hi-IN"/>
          <w14:ligatures w14:val="none"/>
        </w:rPr>
      </w:pPr>
      <w:r w:rsidRPr="00FB7B09">
        <w:rPr>
          <w:rFonts w:ascii="Cambria" w:eastAsia="WenQuanYi Micro Hei" w:hAnsi="Cambria" w:cs="Times New Roman"/>
          <w:i/>
          <w:color w:val="00000A"/>
          <w:kern w:val="3"/>
          <w:sz w:val="21"/>
          <w:lang w:val="en-GB" w:bidi="hi-IN"/>
          <w14:ligatures w14:val="none"/>
        </w:rPr>
        <w:t xml:space="preserve">   </w:t>
      </w:r>
      <w:r w:rsidR="00122EF6" w:rsidRPr="00756E69">
        <w:rPr>
          <w:rFonts w:ascii="Cambria" w:hAnsi="Cambria" w:cstheme="minorHAnsi"/>
          <w:noProof/>
          <w:sz w:val="28"/>
          <w:szCs w:val="28"/>
          <w:lang w:eastAsia="fr-FR"/>
        </w:rPr>
        <w:drawing>
          <wp:anchor distT="0" distB="0" distL="114300" distR="114300" simplePos="0" relativeHeight="251659264" behindDoc="0" locked="0" layoutInCell="1" allowOverlap="1" wp14:anchorId="5EED950A" wp14:editId="1AD9B602">
            <wp:simplePos x="0" y="0"/>
            <wp:positionH relativeFrom="margin">
              <wp:posOffset>2862580</wp:posOffset>
            </wp:positionH>
            <wp:positionV relativeFrom="paragraph">
              <wp:posOffset>-7620</wp:posOffset>
            </wp:positionV>
            <wp:extent cx="514320" cy="866140"/>
            <wp:effectExtent l="0" t="0" r="635" b="0"/>
            <wp:wrapNone/>
            <wp:docPr id="4101" name="Image 21" descr="C:\Users\SECRATARIAT\Downloads\IMG-20210723-WA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1" name="Image 21" descr="C:\Users\SECRATARIAT\Downloads\IMG-20210723-WA003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1095" cy="8775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40A9EB" w14:textId="77777777" w:rsidR="00122EF6" w:rsidRPr="00AB3FF4" w:rsidRDefault="00122EF6" w:rsidP="00122EF6">
      <w:pPr>
        <w:tabs>
          <w:tab w:val="center" w:pos="4536"/>
          <w:tab w:val="right" w:pos="9072"/>
        </w:tabs>
        <w:suppressAutoHyphens/>
        <w:spacing w:after="0" w:line="240" w:lineRule="auto"/>
        <w:rPr>
          <w:rFonts w:ascii="Cambria" w:eastAsia="WenQuanYi Micro Hei" w:hAnsi="Cambria" w:cs="Times New Roman"/>
          <w:color w:val="00000A"/>
          <w:kern w:val="3"/>
          <w:lang w:val="en-GB" w:bidi="hi-IN"/>
          <w14:ligatures w14:val="none"/>
        </w:rPr>
      </w:pPr>
      <w:r w:rsidRPr="00AB3FF4">
        <w:rPr>
          <w:rFonts w:ascii="Cambria" w:eastAsia="WenQuanYi Micro Hei" w:hAnsi="Cambria" w:cs="Times New Roman"/>
          <w:b/>
          <w:bCs/>
          <w:color w:val="00000A"/>
          <w:kern w:val="3"/>
          <w:sz w:val="21"/>
          <w:szCs w:val="21"/>
          <w:lang w:val="en-US" w:bidi="hi-IN"/>
          <w14:ligatures w14:val="none"/>
        </w:rPr>
        <w:t xml:space="preserve">REPUBLIQUE TOGOLAISE                                                                         </w:t>
      </w:r>
      <w:r>
        <w:rPr>
          <w:rFonts w:ascii="Cambria" w:eastAsia="WenQuanYi Micro Hei" w:hAnsi="Cambria" w:cs="Times New Roman"/>
          <w:b/>
          <w:bCs/>
          <w:color w:val="00000A"/>
          <w:kern w:val="3"/>
          <w:sz w:val="21"/>
          <w:szCs w:val="21"/>
          <w:lang w:val="en-US" w:bidi="hi-IN"/>
          <w14:ligatures w14:val="none"/>
        </w:rPr>
        <w:t xml:space="preserve">                </w:t>
      </w:r>
      <w:r w:rsidRPr="00AB3FF4">
        <w:rPr>
          <w:rFonts w:ascii="Cambria" w:eastAsia="WenQuanYi Micro Hei" w:hAnsi="Cambria" w:cs="Times New Roman"/>
          <w:b/>
          <w:bCs/>
          <w:color w:val="00000A"/>
          <w:kern w:val="3"/>
          <w:sz w:val="21"/>
          <w:szCs w:val="21"/>
          <w:lang w:val="en-US" w:bidi="hi-IN"/>
          <w14:ligatures w14:val="none"/>
        </w:rPr>
        <w:t>REPUBLIC OF TOGO</w:t>
      </w:r>
    </w:p>
    <w:p w14:paraId="0DC35F96" w14:textId="77777777" w:rsidR="00122EF6" w:rsidRPr="00032FE8" w:rsidRDefault="00122EF6" w:rsidP="00122EF6">
      <w:pPr>
        <w:widowControl w:val="0"/>
        <w:tabs>
          <w:tab w:val="center" w:pos="4536"/>
          <w:tab w:val="right" w:pos="9072"/>
        </w:tabs>
        <w:suppressAutoHyphens/>
        <w:spacing w:after="0" w:line="240" w:lineRule="auto"/>
        <w:rPr>
          <w:rFonts w:ascii="Cambria" w:eastAsia="WenQuanYi Micro Hei" w:hAnsi="Cambria" w:cs="Times New Roman"/>
          <w:color w:val="00000A"/>
          <w:kern w:val="3"/>
          <w:sz w:val="18"/>
          <w:szCs w:val="18"/>
          <w:lang w:val="en-US" w:bidi="hi-IN"/>
          <w14:ligatures w14:val="none"/>
        </w:rPr>
      </w:pPr>
      <w:r>
        <w:rPr>
          <w:rFonts w:ascii="Cambria" w:eastAsia="WenQuanYi Micro Hei" w:hAnsi="Cambria" w:cs="Times New Roman"/>
          <w:i/>
          <w:color w:val="00000A"/>
          <w:kern w:val="3"/>
          <w:sz w:val="18"/>
          <w:szCs w:val="18"/>
          <w:lang w:val="en-US" w:bidi="hi-IN"/>
          <w14:ligatures w14:val="none"/>
        </w:rPr>
        <w:t xml:space="preserve">   </w:t>
      </w:r>
      <w:r w:rsidRPr="00032FE8">
        <w:rPr>
          <w:rFonts w:ascii="Cambria" w:eastAsia="WenQuanYi Micro Hei" w:hAnsi="Cambria" w:cs="Times New Roman"/>
          <w:i/>
          <w:color w:val="00000A"/>
          <w:kern w:val="3"/>
          <w:sz w:val="18"/>
          <w:szCs w:val="18"/>
          <w:lang w:val="en-US" w:bidi="hi-IN"/>
          <w14:ligatures w14:val="none"/>
        </w:rPr>
        <w:t>Travail- Liberté-Patrie</w:t>
      </w:r>
      <w:r w:rsidRPr="0030054E">
        <w:rPr>
          <w:rFonts w:ascii="Cambria" w:eastAsia="WenQuanYi Micro Hei" w:hAnsi="Cambria" w:cs="Times New Roman"/>
          <w:i/>
          <w:color w:val="00000A"/>
          <w:kern w:val="3"/>
          <w:sz w:val="18"/>
          <w:szCs w:val="18"/>
          <w:lang w:val="en-US" w:bidi="hi-IN"/>
          <w14:ligatures w14:val="none"/>
        </w:rPr>
        <w:t xml:space="preserve">                                                                                                      </w:t>
      </w:r>
      <w:r>
        <w:rPr>
          <w:rFonts w:ascii="Cambria" w:eastAsia="WenQuanYi Micro Hei" w:hAnsi="Cambria" w:cs="Times New Roman"/>
          <w:i/>
          <w:color w:val="00000A"/>
          <w:kern w:val="3"/>
          <w:sz w:val="18"/>
          <w:szCs w:val="18"/>
          <w:lang w:val="en-US" w:bidi="hi-IN"/>
          <w14:ligatures w14:val="none"/>
        </w:rPr>
        <w:t xml:space="preserve">                   </w:t>
      </w:r>
      <w:r w:rsidRPr="0030054E">
        <w:rPr>
          <w:rFonts w:ascii="Cambria" w:eastAsia="WenQuanYi Micro Hei" w:hAnsi="Cambria" w:cs="Times New Roman"/>
          <w:i/>
          <w:color w:val="00000A"/>
          <w:kern w:val="3"/>
          <w:sz w:val="18"/>
          <w:szCs w:val="18"/>
          <w:lang w:val="en-US" w:bidi="hi-IN"/>
          <w14:ligatures w14:val="none"/>
        </w:rPr>
        <w:t>Work-Freedom-Homeland</w:t>
      </w:r>
    </w:p>
    <w:p w14:paraId="1B36AE59" w14:textId="77777777" w:rsidR="00122EF6" w:rsidRDefault="00122EF6" w:rsidP="00122EF6">
      <w:pPr>
        <w:tabs>
          <w:tab w:val="left" w:pos="6495"/>
        </w:tabs>
        <w:spacing w:after="0" w:line="240" w:lineRule="auto"/>
      </w:pPr>
      <w:r w:rsidRPr="00032FE8">
        <w:rPr>
          <w:rFonts w:ascii="Cambria" w:eastAsia="WenQuanYi Micro Hei" w:hAnsi="Cambria" w:cs="Times New Roman"/>
          <w:i/>
          <w:color w:val="00000A"/>
          <w:kern w:val="3"/>
          <w:sz w:val="21"/>
          <w:lang w:val="en-US" w:bidi="hi-IN"/>
          <w14:ligatures w14:val="none"/>
        </w:rPr>
        <w:t xml:space="preserve">               </w:t>
      </w:r>
      <w:r>
        <w:rPr>
          <w:rFonts w:ascii="Cambria" w:eastAsia="WenQuanYi Micro Hei" w:hAnsi="Cambria" w:cs="Times New Roman"/>
          <w:i/>
          <w:color w:val="00000A"/>
          <w:kern w:val="3"/>
          <w:sz w:val="21"/>
          <w:lang w:bidi="hi-IN"/>
          <w14:ligatures w14:val="none"/>
        </w:rPr>
        <w:t>……………                                                                                                                             …………….</w:t>
      </w:r>
    </w:p>
    <w:tbl>
      <w:tblPr>
        <w:tblStyle w:val="Grilledutableau"/>
        <w:tblW w:w="1119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8"/>
        <w:gridCol w:w="1420"/>
        <w:gridCol w:w="265"/>
        <w:gridCol w:w="4783"/>
      </w:tblGrid>
      <w:tr w:rsidR="00122EF6" w:rsidRPr="001D6EFF" w14:paraId="2D3CC5AF" w14:textId="77777777" w:rsidTr="00BA1D82">
        <w:trPr>
          <w:trHeight w:val="791"/>
        </w:trPr>
        <w:tc>
          <w:tcPr>
            <w:tcW w:w="4728" w:type="dxa"/>
            <w:hideMark/>
          </w:tcPr>
          <w:p w14:paraId="1BCB504B" w14:textId="77777777" w:rsidR="00122EF6" w:rsidRPr="00956F3E" w:rsidRDefault="00122EF6" w:rsidP="00BA1D82">
            <w:pPr>
              <w:widowControl w:val="0"/>
              <w:tabs>
                <w:tab w:val="center" w:pos="4536"/>
                <w:tab w:val="right" w:pos="9072"/>
              </w:tabs>
              <w:suppressAutoHyphens/>
              <w:jc w:val="both"/>
              <w:rPr>
                <w:rFonts w:ascii="Cambria" w:eastAsia="WenQuanYi Micro Hei" w:hAnsi="Cambria" w:cs="Times New Roman"/>
                <w:b/>
                <w:bCs/>
                <w:color w:val="00000A"/>
                <w:kern w:val="3"/>
                <w:sz w:val="16"/>
                <w:szCs w:val="16"/>
                <w:lang w:eastAsia="zh-CN" w:bidi="hi-IN"/>
              </w:rPr>
            </w:pPr>
            <w:r w:rsidRPr="00956F3E">
              <w:rPr>
                <w:rFonts w:ascii="Cambria" w:eastAsia="WenQuanYi Micro Hei" w:hAnsi="Cambria" w:cs="Times New Roman"/>
                <w:b/>
                <w:bCs/>
                <w:color w:val="00000A"/>
                <w:kern w:val="3"/>
                <w:sz w:val="16"/>
                <w:szCs w:val="16"/>
                <w:lang w:eastAsia="zh-CN" w:bidi="hi-IN"/>
              </w:rPr>
              <w:t>AMBASSADE DU TOGO</w:t>
            </w:r>
          </w:p>
          <w:p w14:paraId="61D41D6B" w14:textId="77777777" w:rsidR="00122EF6" w:rsidRPr="001C613F" w:rsidRDefault="00122EF6" w:rsidP="00BA1D82">
            <w:pPr>
              <w:widowControl w:val="0"/>
              <w:suppressAutoHyphens/>
              <w:autoSpaceDN w:val="0"/>
              <w:jc w:val="both"/>
              <w:textAlignment w:val="baseline"/>
              <w:rPr>
                <w:rFonts w:ascii="Cambria" w:eastAsia="WenQuanYi Micro Hei" w:hAnsi="Cambria" w:cs="Times New Roman"/>
                <w:b/>
                <w:bCs/>
                <w:iCs/>
                <w:color w:val="00000A"/>
                <w:kern w:val="3"/>
                <w:sz w:val="16"/>
                <w:szCs w:val="16"/>
                <w:lang w:eastAsia="zh-CN" w:bidi="hi-IN"/>
              </w:rPr>
            </w:pPr>
            <w:r w:rsidRPr="00956F3E">
              <w:rPr>
                <w:rFonts w:ascii="Cambria" w:eastAsia="WenQuanYi Micro Hei" w:hAnsi="Cambria" w:cs="Times New Roman"/>
                <w:b/>
                <w:bCs/>
                <w:iCs/>
                <w:color w:val="00000A"/>
                <w:kern w:val="3"/>
                <w:sz w:val="16"/>
                <w:szCs w:val="16"/>
                <w:lang w:eastAsia="zh-CN" w:bidi="hi-IN"/>
              </w:rPr>
              <w:t xml:space="preserve">MISSION PERMANENTE AUPRÈS DE L'OFFICE </w:t>
            </w:r>
          </w:p>
          <w:p w14:paraId="21797959" w14:textId="77777777" w:rsidR="00122EF6" w:rsidRPr="001C613F" w:rsidRDefault="00122EF6" w:rsidP="00BA1D82">
            <w:pPr>
              <w:widowControl w:val="0"/>
              <w:suppressAutoHyphens/>
              <w:autoSpaceDN w:val="0"/>
              <w:jc w:val="both"/>
              <w:textAlignment w:val="baseline"/>
              <w:rPr>
                <w:rFonts w:ascii="Cambria" w:eastAsia="WenQuanYi Micro Hei" w:hAnsi="Cambria" w:cs="Times New Roman"/>
                <w:b/>
                <w:bCs/>
                <w:iCs/>
                <w:color w:val="00000A"/>
                <w:kern w:val="3"/>
                <w:sz w:val="16"/>
                <w:szCs w:val="16"/>
                <w:lang w:eastAsia="zh-CN" w:bidi="hi-IN"/>
              </w:rPr>
            </w:pPr>
            <w:r w:rsidRPr="00956F3E">
              <w:rPr>
                <w:rFonts w:ascii="Cambria" w:eastAsia="WenQuanYi Micro Hei" w:hAnsi="Cambria" w:cs="Times New Roman"/>
                <w:b/>
                <w:bCs/>
                <w:iCs/>
                <w:color w:val="00000A"/>
                <w:kern w:val="3"/>
                <w:sz w:val="16"/>
                <w:szCs w:val="16"/>
                <w:lang w:eastAsia="zh-CN" w:bidi="hi-IN"/>
              </w:rPr>
              <w:t xml:space="preserve">DES NATIONS UNIES, DE L'ORGANISATION </w:t>
            </w:r>
          </w:p>
          <w:p w14:paraId="4C311F40" w14:textId="77777777" w:rsidR="00122EF6" w:rsidRDefault="00122EF6" w:rsidP="00BA1D82">
            <w:pPr>
              <w:widowControl w:val="0"/>
              <w:suppressAutoHyphens/>
              <w:autoSpaceDN w:val="0"/>
              <w:jc w:val="both"/>
              <w:textAlignment w:val="baseline"/>
              <w:rPr>
                <w:rFonts w:ascii="Cambria" w:eastAsia="WenQuanYi Micro Hei" w:hAnsi="Cambria" w:cs="Times New Roman"/>
                <w:b/>
                <w:bCs/>
                <w:iCs/>
                <w:color w:val="00000A"/>
                <w:kern w:val="3"/>
                <w:sz w:val="16"/>
                <w:szCs w:val="16"/>
                <w:lang w:eastAsia="zh-CN" w:bidi="hi-IN"/>
              </w:rPr>
            </w:pPr>
            <w:r w:rsidRPr="00956F3E">
              <w:rPr>
                <w:rFonts w:ascii="Cambria" w:eastAsia="WenQuanYi Micro Hei" w:hAnsi="Cambria" w:cs="Times New Roman"/>
                <w:b/>
                <w:bCs/>
                <w:iCs/>
                <w:color w:val="00000A"/>
                <w:kern w:val="3"/>
                <w:sz w:val="16"/>
                <w:szCs w:val="16"/>
                <w:lang w:eastAsia="zh-CN" w:bidi="hi-IN"/>
              </w:rPr>
              <w:t>MONDIALE DU COMMERCE ET DES AUTRES ORGANISATIONS INTERNATIONALES À GENÈVE</w:t>
            </w:r>
          </w:p>
          <w:p w14:paraId="1388C4E0" w14:textId="77777777" w:rsidR="00122EF6" w:rsidRPr="00AA315C" w:rsidRDefault="00122EF6" w:rsidP="00BA1D82">
            <w:pPr>
              <w:widowControl w:val="0"/>
              <w:suppressAutoHyphens/>
              <w:autoSpaceDN w:val="0"/>
              <w:jc w:val="both"/>
              <w:textAlignment w:val="baseline"/>
              <w:rPr>
                <w:rFonts w:ascii="Cambria" w:eastAsia="WenQuanYi Micro Hei" w:hAnsi="Cambria" w:cs="Lohit Hindi"/>
                <w:b/>
                <w:bCs/>
                <w:iCs/>
                <w:color w:val="00000A"/>
                <w:kern w:val="3"/>
                <w:lang w:eastAsia="zh-CN" w:bidi="hi-IN"/>
              </w:rPr>
            </w:pPr>
          </w:p>
        </w:tc>
        <w:tc>
          <w:tcPr>
            <w:tcW w:w="1420" w:type="dxa"/>
          </w:tcPr>
          <w:p w14:paraId="00F58B10" w14:textId="77777777" w:rsidR="00122EF6" w:rsidRPr="00CC3DF1" w:rsidRDefault="00122EF6" w:rsidP="00BA1D82">
            <w:pPr>
              <w:widowControl w:val="0"/>
              <w:tabs>
                <w:tab w:val="center" w:pos="4536"/>
                <w:tab w:val="right" w:pos="9072"/>
              </w:tabs>
              <w:suppressAutoHyphens/>
              <w:jc w:val="center"/>
              <w:rPr>
                <w:rFonts w:ascii="Cambria" w:eastAsia="Droid Sans Fallback" w:hAnsi="Cambria" w:cs="Calibri"/>
                <w:color w:val="00000A"/>
                <w:sz w:val="21"/>
                <w:szCs w:val="24"/>
                <w:lang w:eastAsia="zh-CN"/>
              </w:rPr>
            </w:pPr>
          </w:p>
        </w:tc>
        <w:tc>
          <w:tcPr>
            <w:tcW w:w="265" w:type="dxa"/>
            <w:hideMark/>
          </w:tcPr>
          <w:p w14:paraId="66E49570" w14:textId="77777777" w:rsidR="00122EF6" w:rsidRPr="00CC3DF1" w:rsidRDefault="00122EF6" w:rsidP="00BA1D82">
            <w:pPr>
              <w:widowControl w:val="0"/>
              <w:tabs>
                <w:tab w:val="center" w:pos="4536"/>
                <w:tab w:val="right" w:pos="9072"/>
              </w:tabs>
              <w:suppressAutoHyphens/>
              <w:jc w:val="center"/>
              <w:rPr>
                <w:rFonts w:ascii="Cambria" w:eastAsia="Droid Sans Fallback" w:hAnsi="Cambria" w:cs="Calibri"/>
                <w:color w:val="00000A"/>
                <w:sz w:val="21"/>
                <w:szCs w:val="24"/>
                <w:lang w:eastAsia="zh-CN"/>
              </w:rPr>
            </w:pPr>
          </w:p>
        </w:tc>
        <w:tc>
          <w:tcPr>
            <w:tcW w:w="4783" w:type="dxa"/>
            <w:hideMark/>
          </w:tcPr>
          <w:p w14:paraId="6A45E578" w14:textId="77777777" w:rsidR="00122EF6" w:rsidRPr="00CC3DF1" w:rsidRDefault="00122EF6" w:rsidP="00BA1D82">
            <w:pPr>
              <w:widowControl w:val="0"/>
              <w:tabs>
                <w:tab w:val="center" w:pos="4536"/>
                <w:tab w:val="right" w:pos="9072"/>
              </w:tabs>
              <w:suppressAutoHyphens/>
              <w:jc w:val="both"/>
              <w:rPr>
                <w:rFonts w:ascii="Cambria" w:eastAsia="WenQuanYi Micro Hei" w:hAnsi="Cambria" w:cs="Times New Roman"/>
                <w:b/>
                <w:bCs/>
                <w:color w:val="00000A"/>
                <w:kern w:val="3"/>
                <w:sz w:val="16"/>
                <w:szCs w:val="16"/>
                <w:lang w:val="en-GB" w:eastAsia="zh-CN" w:bidi="hi-IN"/>
              </w:rPr>
            </w:pPr>
            <w:r w:rsidRPr="00CC3DF1">
              <w:rPr>
                <w:rFonts w:ascii="Times New Roman" w:eastAsia="WenQuanYi Micro Hei" w:hAnsi="Times New Roman" w:cs="Times New Roman"/>
                <w:b/>
                <w:bCs/>
                <w:color w:val="00000A"/>
                <w:kern w:val="3"/>
                <w:sz w:val="16"/>
                <w:szCs w:val="16"/>
                <w:lang w:eastAsia="zh-CN" w:bidi="hi-IN"/>
              </w:rPr>
              <w:t xml:space="preserve"> </w:t>
            </w:r>
            <w:r w:rsidRPr="00CC3DF1">
              <w:rPr>
                <w:rFonts w:ascii="Cambria" w:eastAsia="WenQuanYi Micro Hei" w:hAnsi="Cambria" w:cs="Times New Roman"/>
                <w:b/>
                <w:bCs/>
                <w:color w:val="00000A"/>
                <w:kern w:val="3"/>
                <w:sz w:val="16"/>
                <w:szCs w:val="16"/>
                <w:lang w:val="en-GB" w:eastAsia="zh-CN" w:bidi="hi-IN"/>
              </w:rPr>
              <w:t>EMBASSY OF TOGO</w:t>
            </w:r>
          </w:p>
          <w:p w14:paraId="16811499" w14:textId="77777777" w:rsidR="00122EF6" w:rsidRPr="00CC3DF1" w:rsidRDefault="00122EF6" w:rsidP="00BA1D82">
            <w:pPr>
              <w:widowControl w:val="0"/>
              <w:tabs>
                <w:tab w:val="center" w:pos="4536"/>
                <w:tab w:val="right" w:pos="9072"/>
              </w:tabs>
              <w:suppressAutoHyphens/>
              <w:jc w:val="both"/>
              <w:rPr>
                <w:rFonts w:ascii="Cambria" w:eastAsia="WenQuanYi Micro Hei" w:hAnsi="Cambria" w:cs="Times New Roman"/>
                <w:b/>
                <w:bCs/>
                <w:color w:val="00000A"/>
                <w:kern w:val="3"/>
                <w:sz w:val="16"/>
                <w:szCs w:val="16"/>
                <w:lang w:val="en-GB" w:eastAsia="zh-CN" w:bidi="hi-IN"/>
              </w:rPr>
            </w:pPr>
            <w:r w:rsidRPr="00CC3DF1">
              <w:rPr>
                <w:rFonts w:ascii="Cambria" w:eastAsia="WenQuanYi Micro Hei" w:hAnsi="Cambria" w:cs="Times New Roman"/>
                <w:b/>
                <w:bCs/>
                <w:color w:val="00000A"/>
                <w:kern w:val="3"/>
                <w:sz w:val="16"/>
                <w:szCs w:val="16"/>
                <w:lang w:val="en-GB" w:eastAsia="zh-CN" w:bidi="hi-IN"/>
              </w:rPr>
              <w:t xml:space="preserve"> PERMANENT MISSION TO THE UNITED</w:t>
            </w:r>
          </w:p>
          <w:p w14:paraId="70FFE98D" w14:textId="45547DCB" w:rsidR="00122EF6" w:rsidRPr="00CC3DF1" w:rsidRDefault="00122EF6" w:rsidP="00BA1D82">
            <w:pPr>
              <w:widowControl w:val="0"/>
              <w:tabs>
                <w:tab w:val="center" w:pos="4536"/>
                <w:tab w:val="right" w:pos="9072"/>
              </w:tabs>
              <w:suppressAutoHyphens/>
              <w:jc w:val="both"/>
              <w:rPr>
                <w:rFonts w:ascii="Cambria" w:eastAsia="WenQuanYi Micro Hei" w:hAnsi="Cambria" w:cs="Times New Roman"/>
                <w:b/>
                <w:bCs/>
                <w:color w:val="00000A"/>
                <w:kern w:val="3"/>
                <w:sz w:val="16"/>
                <w:szCs w:val="16"/>
                <w:lang w:val="en-GB" w:eastAsia="zh-CN" w:bidi="hi-IN"/>
              </w:rPr>
            </w:pPr>
            <w:r w:rsidRPr="00CC3DF1">
              <w:rPr>
                <w:rFonts w:ascii="Cambria" w:eastAsia="WenQuanYi Micro Hei" w:hAnsi="Cambria" w:cs="Times New Roman"/>
                <w:b/>
                <w:bCs/>
                <w:color w:val="00000A"/>
                <w:kern w:val="3"/>
                <w:sz w:val="16"/>
                <w:szCs w:val="16"/>
                <w:lang w:val="en-GB" w:eastAsia="zh-CN" w:bidi="hi-IN"/>
              </w:rPr>
              <w:t xml:space="preserve"> NATIONS OFFICE, THE WORLD TRADE</w:t>
            </w:r>
          </w:p>
          <w:p w14:paraId="24AFBA5D" w14:textId="77777777" w:rsidR="00122EF6" w:rsidRPr="00CC3DF1" w:rsidRDefault="00122EF6" w:rsidP="00BA1D82">
            <w:pPr>
              <w:widowControl w:val="0"/>
              <w:tabs>
                <w:tab w:val="center" w:pos="4536"/>
                <w:tab w:val="right" w:pos="9072"/>
              </w:tabs>
              <w:suppressAutoHyphens/>
              <w:jc w:val="both"/>
              <w:rPr>
                <w:rFonts w:ascii="Cambria" w:eastAsia="WenQuanYi Micro Hei" w:hAnsi="Cambria" w:cs="Times New Roman"/>
                <w:b/>
                <w:bCs/>
                <w:color w:val="00000A"/>
                <w:kern w:val="3"/>
                <w:sz w:val="16"/>
                <w:szCs w:val="16"/>
                <w:lang w:val="en-GB" w:eastAsia="zh-CN" w:bidi="hi-IN"/>
              </w:rPr>
            </w:pPr>
            <w:r w:rsidRPr="00CC3DF1">
              <w:rPr>
                <w:rFonts w:ascii="Cambria" w:eastAsia="WenQuanYi Micro Hei" w:hAnsi="Cambria" w:cs="Times New Roman"/>
                <w:b/>
                <w:bCs/>
                <w:color w:val="00000A"/>
                <w:kern w:val="3"/>
                <w:sz w:val="16"/>
                <w:szCs w:val="16"/>
                <w:lang w:val="en-GB" w:eastAsia="zh-CN" w:bidi="hi-IN"/>
              </w:rPr>
              <w:t xml:space="preserve"> ORGANISATION AND OTHER</w:t>
            </w:r>
          </w:p>
          <w:p w14:paraId="048D4A3F" w14:textId="77777777" w:rsidR="00122EF6" w:rsidRPr="00E920E7" w:rsidRDefault="00122EF6" w:rsidP="00BA1D82">
            <w:pPr>
              <w:widowControl w:val="0"/>
              <w:tabs>
                <w:tab w:val="center" w:pos="4536"/>
                <w:tab w:val="right" w:pos="9072"/>
              </w:tabs>
              <w:suppressAutoHyphens/>
              <w:jc w:val="both"/>
              <w:rPr>
                <w:rFonts w:ascii="Cambria" w:eastAsia="WenQuanYi Micro Hei" w:hAnsi="Cambria" w:cs="Times New Roman"/>
                <w:b/>
                <w:bCs/>
                <w:color w:val="00000A"/>
                <w:kern w:val="3"/>
                <w:sz w:val="16"/>
                <w:szCs w:val="16"/>
                <w:lang w:eastAsia="zh-CN" w:bidi="hi-IN"/>
              </w:rPr>
            </w:pPr>
            <w:r w:rsidRPr="00CC3DF1">
              <w:rPr>
                <w:rFonts w:ascii="Cambria" w:eastAsia="WenQuanYi Micro Hei" w:hAnsi="Cambria" w:cs="Times New Roman"/>
                <w:b/>
                <w:bCs/>
                <w:color w:val="00000A"/>
                <w:kern w:val="3"/>
                <w:sz w:val="16"/>
                <w:szCs w:val="16"/>
                <w:lang w:val="en-GB" w:eastAsia="zh-CN" w:bidi="hi-IN"/>
              </w:rPr>
              <w:t xml:space="preserve"> </w:t>
            </w:r>
            <w:r w:rsidRPr="00E920E7">
              <w:rPr>
                <w:rFonts w:ascii="Cambria" w:eastAsia="WenQuanYi Micro Hei" w:hAnsi="Cambria" w:cs="Times New Roman"/>
                <w:b/>
                <w:bCs/>
                <w:color w:val="00000A"/>
                <w:kern w:val="3"/>
                <w:sz w:val="16"/>
                <w:szCs w:val="16"/>
                <w:lang w:eastAsia="zh-CN" w:bidi="hi-IN"/>
              </w:rPr>
              <w:t>INTERNATIONAL ORGANISATIONS IN GENEVA</w:t>
            </w:r>
          </w:p>
          <w:p w14:paraId="3B65F8CD" w14:textId="77777777" w:rsidR="00122EF6" w:rsidRPr="00E920E7" w:rsidRDefault="00122EF6" w:rsidP="00BA1D82">
            <w:pPr>
              <w:widowControl w:val="0"/>
              <w:tabs>
                <w:tab w:val="center" w:pos="4536"/>
                <w:tab w:val="right" w:pos="9072"/>
              </w:tabs>
              <w:suppressAutoHyphens/>
              <w:jc w:val="both"/>
              <w:rPr>
                <w:rFonts w:ascii="Cambria" w:eastAsia="WenQuanYi Micro Hei" w:hAnsi="Cambria" w:cs="Times New Roman"/>
                <w:b/>
                <w:bCs/>
                <w:color w:val="00000A"/>
                <w:kern w:val="3"/>
                <w:sz w:val="16"/>
                <w:szCs w:val="16"/>
                <w:lang w:eastAsia="zh-CN" w:bidi="hi-IN"/>
              </w:rPr>
            </w:pPr>
            <w:r w:rsidRPr="00E920E7">
              <w:rPr>
                <w:rFonts w:ascii="Cambria" w:eastAsia="WenQuanYi Micro Hei" w:hAnsi="Cambria" w:cs="Times New Roman"/>
                <w:b/>
                <w:bCs/>
                <w:color w:val="00000A"/>
                <w:kern w:val="3"/>
                <w:sz w:val="16"/>
                <w:szCs w:val="16"/>
                <w:lang w:eastAsia="zh-CN" w:bidi="hi-IN"/>
              </w:rPr>
              <w:t xml:space="preserve">    </w:t>
            </w:r>
          </w:p>
          <w:p w14:paraId="5206A6DD" w14:textId="77777777" w:rsidR="00122EF6" w:rsidRPr="00A37C24" w:rsidRDefault="00122EF6" w:rsidP="00BA1D82">
            <w:pPr>
              <w:widowControl w:val="0"/>
              <w:tabs>
                <w:tab w:val="center" w:pos="4536"/>
                <w:tab w:val="right" w:pos="9072"/>
              </w:tabs>
              <w:suppressAutoHyphens/>
              <w:jc w:val="both"/>
              <w:rPr>
                <w:rFonts w:ascii="Times New Roman" w:eastAsia="WenQuanYi Micro Hei" w:hAnsi="Times New Roman" w:cs="Lohit Hindi"/>
                <w:b/>
                <w:bCs/>
                <w:iCs/>
                <w:color w:val="00000A"/>
                <w:kern w:val="3"/>
                <w:sz w:val="16"/>
                <w:szCs w:val="16"/>
                <w:lang w:val="en-GB" w:eastAsia="zh-CN" w:bidi="hi-IN"/>
              </w:rPr>
            </w:pPr>
            <w:r>
              <w:rPr>
                <w:rFonts w:ascii="Times New Roman" w:eastAsia="WenQuanYi Micro Hei" w:hAnsi="Times New Roman" w:cs="Lohit Hindi"/>
                <w:b/>
                <w:bCs/>
                <w:iCs/>
                <w:color w:val="00000A"/>
                <w:kern w:val="3"/>
                <w:sz w:val="16"/>
                <w:szCs w:val="16"/>
                <w:lang w:val="en-GB" w:eastAsia="zh-CN" w:bidi="hi-IN"/>
              </w:rPr>
              <w:t xml:space="preserve">    </w:t>
            </w:r>
            <w:r w:rsidRPr="00A37C24">
              <w:rPr>
                <w:rFonts w:ascii="Times New Roman" w:eastAsia="WenQuanYi Micro Hei" w:hAnsi="Times New Roman" w:cs="Lohit Hindi"/>
                <w:b/>
                <w:bCs/>
                <w:iCs/>
                <w:color w:val="00000A"/>
                <w:kern w:val="3"/>
                <w:sz w:val="16"/>
                <w:szCs w:val="16"/>
                <w:lang w:val="en-GB" w:eastAsia="zh-CN" w:bidi="hi-IN"/>
              </w:rPr>
              <w:t xml:space="preserve"> </w:t>
            </w:r>
          </w:p>
          <w:p w14:paraId="643C56AE" w14:textId="77777777" w:rsidR="00122EF6" w:rsidRPr="00A37C24" w:rsidRDefault="00122EF6" w:rsidP="00BA1D82">
            <w:pPr>
              <w:widowControl w:val="0"/>
              <w:tabs>
                <w:tab w:val="center" w:pos="4536"/>
                <w:tab w:val="right" w:pos="9072"/>
              </w:tabs>
              <w:suppressAutoHyphens/>
              <w:jc w:val="both"/>
              <w:rPr>
                <w:rFonts w:ascii="Times New Roman" w:eastAsia="WenQuanYi Micro Hei" w:hAnsi="Times New Roman" w:cs="Lohit Hindi"/>
                <w:b/>
                <w:bCs/>
                <w:iCs/>
                <w:color w:val="00000A"/>
                <w:kern w:val="3"/>
                <w:sz w:val="16"/>
                <w:szCs w:val="16"/>
                <w:lang w:val="en-GB" w:eastAsia="zh-CN" w:bidi="hi-IN"/>
              </w:rPr>
            </w:pPr>
            <w:r w:rsidRPr="00A37C24">
              <w:rPr>
                <w:rFonts w:ascii="Times New Roman" w:eastAsia="WenQuanYi Micro Hei" w:hAnsi="Times New Roman" w:cs="Lohit Hindi"/>
                <w:b/>
                <w:bCs/>
                <w:iCs/>
                <w:color w:val="00000A"/>
                <w:kern w:val="3"/>
                <w:sz w:val="16"/>
                <w:szCs w:val="16"/>
                <w:lang w:val="en-GB" w:eastAsia="zh-CN" w:bidi="hi-IN"/>
              </w:rPr>
              <w:t xml:space="preserve">   </w:t>
            </w:r>
          </w:p>
          <w:p w14:paraId="79D64EB6" w14:textId="77777777" w:rsidR="00122EF6" w:rsidRPr="00A37C24" w:rsidRDefault="00122EF6" w:rsidP="00BA1D82">
            <w:pPr>
              <w:widowControl w:val="0"/>
              <w:tabs>
                <w:tab w:val="center" w:pos="4536"/>
                <w:tab w:val="right" w:pos="9072"/>
              </w:tabs>
              <w:suppressAutoHyphens/>
              <w:jc w:val="both"/>
              <w:rPr>
                <w:rFonts w:ascii="Times New Roman" w:eastAsia="WenQuanYi Micro Hei" w:hAnsi="Times New Roman" w:cs="Lohit Hindi"/>
                <w:b/>
                <w:bCs/>
                <w:iCs/>
                <w:color w:val="00000A"/>
                <w:kern w:val="3"/>
                <w:sz w:val="16"/>
                <w:szCs w:val="16"/>
                <w:lang w:val="en-GB" w:eastAsia="zh-CN" w:bidi="hi-IN"/>
              </w:rPr>
            </w:pPr>
            <w:r w:rsidRPr="00A37C24">
              <w:rPr>
                <w:rFonts w:ascii="Times New Roman" w:eastAsia="WenQuanYi Micro Hei" w:hAnsi="Times New Roman" w:cs="Lohit Hindi"/>
                <w:b/>
                <w:bCs/>
                <w:iCs/>
                <w:color w:val="00000A"/>
                <w:kern w:val="3"/>
                <w:sz w:val="16"/>
                <w:szCs w:val="16"/>
                <w:lang w:val="en-GB" w:eastAsia="zh-CN" w:bidi="hi-IN"/>
              </w:rPr>
              <w:t xml:space="preserve">     </w:t>
            </w:r>
          </w:p>
          <w:p w14:paraId="2D96A5D6" w14:textId="77777777" w:rsidR="00122EF6" w:rsidRPr="00A37C24" w:rsidRDefault="00122EF6" w:rsidP="00BA1D82">
            <w:pPr>
              <w:widowControl w:val="0"/>
              <w:tabs>
                <w:tab w:val="center" w:pos="4536"/>
                <w:tab w:val="right" w:pos="9072"/>
              </w:tabs>
              <w:suppressAutoHyphens/>
              <w:jc w:val="both"/>
              <w:rPr>
                <w:rFonts w:ascii="Times New Roman" w:eastAsia="WenQuanYi Micro Hei" w:hAnsi="Times New Roman" w:cs="Lohit Hindi"/>
                <w:b/>
                <w:bCs/>
                <w:iCs/>
                <w:color w:val="00000A"/>
                <w:kern w:val="3"/>
                <w:sz w:val="16"/>
                <w:szCs w:val="16"/>
                <w:lang w:val="en-GB" w:eastAsia="zh-CN" w:bidi="hi-IN"/>
              </w:rPr>
            </w:pPr>
          </w:p>
          <w:p w14:paraId="0764D731" w14:textId="77777777" w:rsidR="00122EF6" w:rsidRPr="00AA315C" w:rsidRDefault="00122EF6" w:rsidP="00BA1D82">
            <w:pPr>
              <w:widowControl w:val="0"/>
              <w:tabs>
                <w:tab w:val="center" w:pos="4536"/>
                <w:tab w:val="right" w:pos="9072"/>
              </w:tabs>
              <w:suppressAutoHyphens/>
              <w:jc w:val="both"/>
              <w:rPr>
                <w:rFonts w:ascii="Times New Roman" w:eastAsia="WenQuanYi Micro Hei" w:hAnsi="Times New Roman" w:cs="Lohit Hindi"/>
                <w:b/>
                <w:bCs/>
                <w:iCs/>
                <w:color w:val="00000A"/>
                <w:kern w:val="3"/>
                <w:sz w:val="16"/>
                <w:szCs w:val="16"/>
                <w:lang w:val="en-GB" w:eastAsia="zh-CN" w:bidi="hi-IN"/>
              </w:rPr>
            </w:pPr>
            <w:r>
              <w:rPr>
                <w:rFonts w:ascii="Times New Roman" w:eastAsia="WenQuanYi Micro Hei" w:hAnsi="Times New Roman" w:cs="Lohit Hindi"/>
                <w:b/>
                <w:bCs/>
                <w:iCs/>
                <w:color w:val="00000A"/>
                <w:kern w:val="3"/>
                <w:sz w:val="16"/>
                <w:szCs w:val="16"/>
                <w:lang w:val="en-GB" w:eastAsia="zh-CN" w:bidi="hi-IN"/>
              </w:rPr>
              <w:t xml:space="preserve">         </w:t>
            </w:r>
          </w:p>
          <w:p w14:paraId="42A01B1D" w14:textId="77777777" w:rsidR="00122EF6" w:rsidRPr="00AA315C" w:rsidRDefault="00122EF6" w:rsidP="00BA1D82">
            <w:pPr>
              <w:widowControl w:val="0"/>
              <w:tabs>
                <w:tab w:val="center" w:pos="4536"/>
                <w:tab w:val="right" w:pos="9072"/>
              </w:tabs>
              <w:suppressAutoHyphens/>
              <w:jc w:val="both"/>
              <w:rPr>
                <w:rFonts w:ascii="Times New Roman" w:eastAsia="WenQuanYi Micro Hei" w:hAnsi="Times New Roman" w:cs="Lohit Hindi"/>
                <w:iCs/>
                <w:color w:val="00000A"/>
                <w:kern w:val="3"/>
                <w:lang w:val="en-GB" w:eastAsia="zh-CN" w:bidi="hi-IN"/>
              </w:rPr>
            </w:pPr>
          </w:p>
          <w:p w14:paraId="133CF6BD" w14:textId="77777777" w:rsidR="00122EF6" w:rsidRPr="00B276F0" w:rsidRDefault="00122EF6" w:rsidP="00BA1D82">
            <w:pPr>
              <w:widowControl w:val="0"/>
              <w:tabs>
                <w:tab w:val="center" w:pos="4536"/>
                <w:tab w:val="right" w:pos="9072"/>
              </w:tabs>
              <w:suppressAutoHyphens/>
              <w:jc w:val="both"/>
              <w:rPr>
                <w:rFonts w:ascii="Times New Roman" w:eastAsia="WenQuanYi Micro Hei" w:hAnsi="Times New Roman" w:cs="Lohit Hindi"/>
                <w:iCs/>
                <w:color w:val="00000A"/>
                <w:kern w:val="3"/>
                <w:sz w:val="18"/>
                <w:szCs w:val="18"/>
                <w:lang w:val="en-GB" w:eastAsia="zh-CN" w:bidi="hi-IN"/>
              </w:rPr>
            </w:pPr>
          </w:p>
          <w:p w14:paraId="24D263EA" w14:textId="77777777" w:rsidR="00122EF6" w:rsidRPr="00B276F0" w:rsidRDefault="00122EF6" w:rsidP="00BA1D82">
            <w:pPr>
              <w:widowControl w:val="0"/>
              <w:tabs>
                <w:tab w:val="center" w:pos="4536"/>
                <w:tab w:val="right" w:pos="9072"/>
              </w:tabs>
              <w:suppressAutoHyphens/>
              <w:jc w:val="both"/>
              <w:rPr>
                <w:rFonts w:ascii="Times New Roman" w:eastAsia="WenQuanYi Micro Hei" w:hAnsi="Times New Roman" w:cs="Lohit Hindi"/>
                <w:iCs/>
                <w:color w:val="00000A"/>
                <w:kern w:val="3"/>
                <w:sz w:val="18"/>
                <w:szCs w:val="18"/>
                <w:lang w:val="en-GB" w:eastAsia="zh-CN" w:bidi="hi-IN"/>
              </w:rPr>
            </w:pPr>
          </w:p>
          <w:p w14:paraId="364FC4C7" w14:textId="77777777" w:rsidR="00122EF6" w:rsidRPr="00756E69" w:rsidRDefault="00122EF6" w:rsidP="00BA1D82">
            <w:pPr>
              <w:widowControl w:val="0"/>
              <w:tabs>
                <w:tab w:val="center" w:pos="4536"/>
                <w:tab w:val="right" w:pos="9072"/>
              </w:tabs>
              <w:suppressAutoHyphens/>
              <w:jc w:val="both"/>
              <w:rPr>
                <w:rFonts w:ascii="Cambria" w:eastAsia="Droid Sans Fallback" w:hAnsi="Cambria" w:cs="Calibri"/>
                <w:i/>
                <w:color w:val="00000A"/>
                <w:sz w:val="21"/>
                <w:szCs w:val="24"/>
                <w:lang w:val="en-US" w:eastAsia="zh-CN"/>
              </w:rPr>
            </w:pPr>
          </w:p>
        </w:tc>
      </w:tr>
    </w:tbl>
    <w:p w14:paraId="0F7897AE" w14:textId="22605007" w:rsidR="00122EF6" w:rsidRPr="00756E69" w:rsidRDefault="00122EF6" w:rsidP="00122EF6">
      <w:pPr>
        <w:widowControl w:val="0"/>
        <w:suppressAutoHyphens/>
        <w:autoSpaceDN w:val="0"/>
        <w:spacing w:after="0" w:line="240" w:lineRule="auto"/>
        <w:jc w:val="both"/>
        <w:textAlignment w:val="baseline"/>
        <w:rPr>
          <w:rFonts w:ascii="Times New Roman" w:eastAsia="MS Mincho" w:hAnsi="Times New Roman" w:cs="Times New Roman"/>
          <w:kern w:val="3"/>
          <w:sz w:val="26"/>
          <w:szCs w:val="26"/>
          <w:lang w:bidi="hi-IN"/>
          <w14:ligatures w14:val="none"/>
        </w:rPr>
      </w:pPr>
      <w:r w:rsidRPr="00032FE8">
        <w:rPr>
          <w:rFonts w:ascii="Times New Roman" w:eastAsia="MS Mincho" w:hAnsi="Times New Roman" w:cs="Times New Roman"/>
          <w:kern w:val="3"/>
          <w:sz w:val="26"/>
          <w:szCs w:val="26"/>
          <w:lang w:bidi="hi-IN"/>
          <w14:ligatures w14:val="none"/>
        </w:rPr>
        <w:t xml:space="preserve">                                               </w:t>
      </w:r>
    </w:p>
    <w:p w14:paraId="27ACBB0E" w14:textId="176A2A83" w:rsidR="000A6863" w:rsidRDefault="000A6863" w:rsidP="000A6863">
      <w:pPr>
        <w:tabs>
          <w:tab w:val="left" w:pos="6495"/>
        </w:tabs>
        <w:spacing w:after="0" w:line="240" w:lineRule="auto"/>
        <w:rPr>
          <w:rFonts w:ascii="Times New Roman" w:eastAsia="MS Mincho" w:hAnsi="Times New Roman" w:cs="Times New Roman"/>
          <w:kern w:val="3"/>
          <w:sz w:val="26"/>
          <w:szCs w:val="26"/>
          <w:lang w:bidi="hi-IN"/>
          <w14:ligatures w14:val="none"/>
        </w:rPr>
      </w:pPr>
      <w:r w:rsidRPr="00987D83">
        <w:rPr>
          <w:rFonts w:ascii="Cambria" w:eastAsia="WenQuanYi Micro Hei" w:hAnsi="Cambria" w:cs="Times New Roman"/>
          <w:i/>
          <w:color w:val="00000A"/>
          <w:kern w:val="3"/>
          <w:sz w:val="21"/>
          <w:lang w:bidi="hi-IN"/>
          <w14:ligatures w14:val="none"/>
        </w:rPr>
        <w:t xml:space="preserve">            </w:t>
      </w:r>
      <w:bookmarkEnd w:id="0"/>
      <w:r w:rsidRPr="00987D83">
        <w:rPr>
          <w:rFonts w:ascii="Times New Roman" w:eastAsia="MS Mincho" w:hAnsi="Times New Roman" w:cs="Times New Roman"/>
          <w:kern w:val="3"/>
          <w:sz w:val="26"/>
          <w:szCs w:val="26"/>
          <w:lang w:bidi="hi-IN"/>
          <w14:ligatures w14:val="none"/>
        </w:rPr>
        <w:t xml:space="preserve">                                                                                     </w:t>
      </w:r>
    </w:p>
    <w:p w14:paraId="6DD3ABD4" w14:textId="77777777" w:rsidR="00D960C8" w:rsidRDefault="00D960C8" w:rsidP="000A6863">
      <w:pPr>
        <w:tabs>
          <w:tab w:val="left" w:pos="6495"/>
        </w:tabs>
        <w:spacing w:after="0" w:line="240" w:lineRule="auto"/>
        <w:rPr>
          <w:rFonts w:ascii="Times New Roman" w:eastAsia="MS Mincho" w:hAnsi="Times New Roman" w:cs="Times New Roman"/>
          <w:kern w:val="3"/>
          <w:sz w:val="26"/>
          <w:szCs w:val="26"/>
          <w:lang w:bidi="hi-IN"/>
          <w14:ligatures w14:val="none"/>
        </w:rPr>
      </w:pPr>
    </w:p>
    <w:p w14:paraId="30136333" w14:textId="77777777" w:rsidR="00D960C8" w:rsidRDefault="00D960C8" w:rsidP="000A6863">
      <w:pPr>
        <w:tabs>
          <w:tab w:val="left" w:pos="6495"/>
        </w:tabs>
        <w:spacing w:after="0" w:line="240" w:lineRule="auto"/>
        <w:rPr>
          <w:rFonts w:ascii="Times New Roman" w:eastAsia="Times New Roman" w:hAnsi="Times New Roman" w:cs="Times New Roman"/>
          <w:b/>
          <w:bCs/>
          <w:kern w:val="36"/>
          <w:sz w:val="28"/>
          <w:szCs w:val="28"/>
          <w14:ligatures w14:val="none"/>
        </w:rPr>
      </w:pPr>
    </w:p>
    <w:p w14:paraId="53DFD054" w14:textId="159C4ECD" w:rsidR="000A6863" w:rsidRPr="00D960C8" w:rsidRDefault="00D960C8" w:rsidP="00D960C8">
      <w:pPr>
        <w:spacing w:before="100" w:beforeAutospacing="1" w:after="100" w:afterAutospacing="1" w:line="240" w:lineRule="auto"/>
        <w:jc w:val="center"/>
        <w:outlineLvl w:val="1"/>
        <w:rPr>
          <w:rFonts w:ascii="Times New Roman" w:eastAsia="Times New Roman" w:hAnsi="Times New Roman" w:cs="Times New Roman"/>
          <w:b/>
          <w:bCs/>
          <w:kern w:val="0"/>
          <w:sz w:val="28"/>
          <w:szCs w:val="28"/>
          <w14:ligatures w14:val="none"/>
        </w:rPr>
      </w:pPr>
      <w:r w:rsidRPr="009B20AB">
        <w:rPr>
          <w:rFonts w:ascii="Times New Roman" w:eastAsia="Times New Roman" w:hAnsi="Times New Roman" w:cs="Times New Roman"/>
          <w:b/>
          <w:bCs/>
          <w:kern w:val="0"/>
          <w:sz w:val="28"/>
          <w:szCs w:val="28"/>
          <w14:ligatures w14:val="none"/>
        </w:rPr>
        <w:t>DOUZIEME CONFERENCE DES ETATS PARTIES AU TRAITE SUR LE COMMERCE DES ARMES (CSP12)</w:t>
      </w:r>
    </w:p>
    <w:p w14:paraId="362CF455" w14:textId="432BE9B8" w:rsidR="000A6863" w:rsidRPr="00D960C8" w:rsidRDefault="000A6863" w:rsidP="00D960C8">
      <w:pPr>
        <w:spacing w:before="100" w:beforeAutospacing="1" w:after="100" w:afterAutospacing="1" w:line="240" w:lineRule="auto"/>
        <w:jc w:val="center"/>
        <w:outlineLvl w:val="0"/>
        <w:rPr>
          <w:rFonts w:ascii="Times New Roman" w:eastAsia="Times New Roman" w:hAnsi="Times New Roman" w:cs="Times New Roman"/>
          <w:b/>
          <w:bCs/>
          <w:kern w:val="36"/>
          <w:sz w:val="28"/>
          <w:szCs w:val="28"/>
          <w14:ligatures w14:val="none"/>
        </w:rPr>
      </w:pPr>
      <w:r w:rsidRPr="009B20AB">
        <w:rPr>
          <w:rFonts w:ascii="Times New Roman" w:eastAsia="Times New Roman" w:hAnsi="Times New Roman" w:cs="Times New Roman"/>
          <w:b/>
          <w:bCs/>
          <w:kern w:val="36"/>
          <w:sz w:val="28"/>
          <w:szCs w:val="28"/>
          <w14:ligatures w14:val="none"/>
        </w:rPr>
        <w:t xml:space="preserve">DECLARATION DE LA </w:t>
      </w:r>
      <w:r>
        <w:rPr>
          <w:rFonts w:ascii="Times New Roman" w:eastAsia="Times New Roman" w:hAnsi="Times New Roman" w:cs="Times New Roman"/>
          <w:b/>
          <w:bCs/>
          <w:kern w:val="36"/>
          <w:sz w:val="28"/>
          <w:szCs w:val="28"/>
          <w14:ligatures w14:val="none"/>
        </w:rPr>
        <w:t>DELEG</w:t>
      </w:r>
      <w:r w:rsidR="00D960C8">
        <w:rPr>
          <w:rFonts w:ascii="Times New Roman" w:eastAsia="Times New Roman" w:hAnsi="Times New Roman" w:cs="Times New Roman"/>
          <w:b/>
          <w:bCs/>
          <w:kern w:val="36"/>
          <w:sz w:val="28"/>
          <w:szCs w:val="28"/>
          <w14:ligatures w14:val="none"/>
        </w:rPr>
        <w:t>A</w:t>
      </w:r>
      <w:r>
        <w:rPr>
          <w:rFonts w:ascii="Times New Roman" w:eastAsia="Times New Roman" w:hAnsi="Times New Roman" w:cs="Times New Roman"/>
          <w:b/>
          <w:bCs/>
          <w:kern w:val="36"/>
          <w:sz w:val="28"/>
          <w:szCs w:val="28"/>
          <w14:ligatures w14:val="none"/>
        </w:rPr>
        <w:t>TION</w:t>
      </w:r>
      <w:r w:rsidRPr="009B20AB">
        <w:rPr>
          <w:rFonts w:ascii="Times New Roman" w:eastAsia="Times New Roman" w:hAnsi="Times New Roman" w:cs="Times New Roman"/>
          <w:b/>
          <w:bCs/>
          <w:kern w:val="36"/>
          <w:sz w:val="28"/>
          <w:szCs w:val="28"/>
          <w14:ligatures w14:val="none"/>
        </w:rPr>
        <w:t xml:space="preserve"> TOGOLAISE</w:t>
      </w:r>
    </w:p>
    <w:p w14:paraId="01F4ACB7" w14:textId="75A6267C" w:rsidR="000A6863" w:rsidRDefault="000A6863" w:rsidP="000A6863">
      <w:pPr>
        <w:spacing w:before="100" w:beforeAutospacing="1" w:after="100" w:afterAutospacing="1" w:line="240" w:lineRule="auto"/>
        <w:jc w:val="center"/>
        <w:outlineLvl w:val="0"/>
        <w:rPr>
          <w:rFonts w:ascii="Times New Roman" w:eastAsia="Times New Roman" w:hAnsi="Times New Roman" w:cs="Times New Roman"/>
          <w:b/>
          <w:bCs/>
          <w:kern w:val="0"/>
          <w:sz w:val="28"/>
          <w:szCs w:val="28"/>
          <w14:ligatures w14:val="none"/>
        </w:rPr>
      </w:pPr>
      <w:r w:rsidRPr="009B20AB">
        <w:rPr>
          <w:rFonts w:ascii="Times New Roman" w:eastAsia="Times New Roman" w:hAnsi="Times New Roman" w:cs="Times New Roman"/>
          <w:b/>
          <w:bCs/>
          <w:kern w:val="0"/>
          <w:sz w:val="28"/>
          <w:szCs w:val="28"/>
          <w14:ligatures w14:val="none"/>
        </w:rPr>
        <w:t>Genève, 24–28 août 2026</w:t>
      </w:r>
    </w:p>
    <w:p w14:paraId="5076DFEF" w14:textId="41C170C9" w:rsidR="00FF393C" w:rsidRDefault="00FF393C" w:rsidP="00FF393C">
      <w:pPr>
        <w:spacing w:before="100" w:beforeAutospacing="1" w:after="100" w:afterAutospacing="1" w:line="240" w:lineRule="auto"/>
        <w:outlineLvl w:val="0"/>
        <w:rPr>
          <w:rFonts w:ascii="Times New Roman" w:eastAsia="Times New Roman" w:hAnsi="Times New Roman" w:cs="Times New Roman"/>
          <w:b/>
          <w:bCs/>
          <w:kern w:val="0"/>
          <w:sz w:val="28"/>
          <w:szCs w:val="28"/>
          <w:lang w:val="fr-MC"/>
          <w14:ligatures w14:val="none"/>
        </w:rPr>
      </w:pPr>
      <w:r>
        <w:rPr>
          <w:rFonts w:ascii="Times New Roman" w:eastAsia="Times New Roman" w:hAnsi="Times New Roman" w:cs="Times New Roman"/>
          <w:b/>
          <w:bCs/>
          <w:kern w:val="0"/>
          <w:sz w:val="28"/>
          <w:szCs w:val="28"/>
          <w:lang w:val="fr-MC"/>
          <w14:ligatures w14:val="none"/>
        </w:rPr>
        <w:t>Nom de l’Etat : Togo</w:t>
      </w:r>
    </w:p>
    <w:p w14:paraId="09E1A7D1" w14:textId="494C9AC1" w:rsidR="00046EDF" w:rsidRPr="00FF393C" w:rsidRDefault="00FF393C" w:rsidP="00FF393C">
      <w:pPr>
        <w:spacing w:before="100" w:beforeAutospacing="1" w:after="100" w:afterAutospacing="1" w:line="240" w:lineRule="auto"/>
        <w:outlineLvl w:val="0"/>
        <w:rPr>
          <w:rFonts w:ascii="Times New Roman" w:eastAsia="Times New Roman" w:hAnsi="Times New Roman" w:cs="Times New Roman"/>
          <w:b/>
          <w:bCs/>
          <w:kern w:val="0"/>
          <w:sz w:val="28"/>
          <w:szCs w:val="28"/>
          <w:lang w:val="fr-MC"/>
          <w14:ligatures w14:val="none"/>
        </w:rPr>
      </w:pPr>
      <w:r>
        <w:rPr>
          <w:rFonts w:ascii="Times New Roman" w:eastAsia="Times New Roman" w:hAnsi="Times New Roman" w:cs="Times New Roman"/>
          <w:b/>
          <w:bCs/>
          <w:kern w:val="0"/>
          <w:sz w:val="28"/>
          <w:szCs w:val="28"/>
          <w:lang w:val="fr-MC"/>
          <w14:ligatures w14:val="none"/>
        </w:rPr>
        <w:t>Point à l’ordre du jour : Débat général</w:t>
      </w:r>
    </w:p>
    <w:p w14:paraId="2226A0CF" w14:textId="1ED0BF6E" w:rsidR="00567A9C" w:rsidRDefault="00FF393C" w:rsidP="00FF393C">
      <w:pPr>
        <w:spacing w:before="100" w:beforeAutospacing="1" w:after="100" w:afterAutospacing="1" w:line="240" w:lineRule="auto"/>
        <w:outlineLvl w:val="0"/>
        <w:rPr>
          <w:rFonts w:ascii="Times New Roman" w:eastAsia="Times New Roman" w:hAnsi="Times New Roman" w:cs="Times New Roman"/>
          <w:b/>
          <w:bCs/>
          <w:kern w:val="0"/>
          <w:sz w:val="28"/>
          <w:szCs w:val="28"/>
          <w:lang w:val="fr-MC"/>
          <w14:ligatures w14:val="none"/>
        </w:rPr>
      </w:pPr>
      <w:r>
        <w:rPr>
          <w:rFonts w:ascii="Times New Roman" w:eastAsia="Times New Roman" w:hAnsi="Times New Roman" w:cs="Times New Roman"/>
          <w:b/>
          <w:bCs/>
          <w:kern w:val="0"/>
          <w:sz w:val="28"/>
          <w:szCs w:val="28"/>
          <w:u w:val="single"/>
          <w14:ligatures w14:val="none"/>
        </w:rPr>
        <w:t>Nom de l’o</w:t>
      </w:r>
      <w:proofErr w:type="spellStart"/>
      <w:r>
        <w:rPr>
          <w:rFonts w:ascii="Times New Roman" w:eastAsia="Times New Roman" w:hAnsi="Times New Roman" w:cs="Times New Roman"/>
          <w:b/>
          <w:bCs/>
          <w:kern w:val="0"/>
          <w:sz w:val="28"/>
          <w:szCs w:val="28"/>
          <w:u w:val="single"/>
          <w:lang w:val="fr-MC"/>
          <w14:ligatures w14:val="none"/>
        </w:rPr>
        <w:t>rateur</w:t>
      </w:r>
      <w:proofErr w:type="spellEnd"/>
      <w:r w:rsidR="00567A9C" w:rsidRPr="00567A9C">
        <w:rPr>
          <w:rFonts w:ascii="Times New Roman" w:eastAsia="Times New Roman" w:hAnsi="Times New Roman" w:cs="Times New Roman"/>
          <w:b/>
          <w:bCs/>
          <w:kern w:val="0"/>
          <w:sz w:val="28"/>
          <w:szCs w:val="28"/>
          <w:u w:val="single"/>
          <w:lang w:val="fr-MC"/>
          <w14:ligatures w14:val="none"/>
        </w:rPr>
        <w:t> </w:t>
      </w:r>
      <w:r w:rsidR="00046EDF">
        <w:rPr>
          <w:rFonts w:ascii="Times New Roman" w:eastAsia="Times New Roman" w:hAnsi="Times New Roman" w:cs="Times New Roman"/>
          <w:b/>
          <w:bCs/>
          <w:kern w:val="0"/>
          <w:sz w:val="28"/>
          <w:szCs w:val="28"/>
          <w:lang w:val="fr-MC"/>
          <w14:ligatures w14:val="none"/>
        </w:rPr>
        <w:t>:</w:t>
      </w:r>
    </w:p>
    <w:p w14:paraId="14C00CD1" w14:textId="07354863" w:rsidR="00046EDF" w:rsidRPr="00046EDF" w:rsidRDefault="00046EDF" w:rsidP="00046EDF">
      <w:pPr>
        <w:spacing w:before="100" w:beforeAutospacing="1" w:after="100" w:afterAutospacing="1" w:line="240" w:lineRule="auto"/>
        <w:outlineLvl w:val="0"/>
        <w:rPr>
          <w:rFonts w:ascii="Times New Roman" w:eastAsia="Times New Roman" w:hAnsi="Times New Roman" w:cs="Times New Roman"/>
          <w:b/>
          <w:bCs/>
          <w:kern w:val="36"/>
          <w:sz w:val="28"/>
          <w:szCs w:val="28"/>
          <w:lang w:val="fr-MC"/>
          <w14:ligatures w14:val="none"/>
        </w:rPr>
      </w:pPr>
      <w:r>
        <w:rPr>
          <w:rFonts w:ascii="Times New Roman" w:eastAsia="Times New Roman" w:hAnsi="Times New Roman" w:cs="Times New Roman"/>
          <w:b/>
          <w:bCs/>
          <w:kern w:val="0"/>
          <w:sz w:val="28"/>
          <w:szCs w:val="28"/>
          <w:lang w:val="fr-MC"/>
          <w14:ligatures w14:val="none"/>
        </w:rPr>
        <w:t xml:space="preserve">S.E.M. Afo O. SALIFOU, Ambassadeur, Représentant permanent </w:t>
      </w:r>
    </w:p>
    <w:p w14:paraId="6F58C1F3" w14:textId="77777777" w:rsidR="000A6863" w:rsidRDefault="000A6863" w:rsidP="009B20AB">
      <w:pPr>
        <w:spacing w:before="100" w:beforeAutospacing="1" w:after="100" w:afterAutospacing="1" w:line="240" w:lineRule="auto"/>
        <w:jc w:val="center"/>
        <w:outlineLvl w:val="0"/>
        <w:rPr>
          <w:rFonts w:ascii="Times New Roman" w:eastAsia="Times New Roman" w:hAnsi="Times New Roman" w:cs="Times New Roman"/>
          <w:b/>
          <w:bCs/>
          <w:kern w:val="36"/>
          <w:sz w:val="28"/>
          <w:szCs w:val="28"/>
          <w14:ligatures w14:val="none"/>
        </w:rPr>
      </w:pPr>
    </w:p>
    <w:p w14:paraId="4157C9BF" w14:textId="77777777" w:rsidR="000A6863" w:rsidRDefault="000A6863" w:rsidP="009B20AB">
      <w:pPr>
        <w:spacing w:before="100" w:beforeAutospacing="1" w:after="100" w:afterAutospacing="1" w:line="240" w:lineRule="auto"/>
        <w:jc w:val="center"/>
        <w:outlineLvl w:val="0"/>
        <w:rPr>
          <w:rFonts w:ascii="Times New Roman" w:eastAsia="Times New Roman" w:hAnsi="Times New Roman" w:cs="Times New Roman"/>
          <w:b/>
          <w:bCs/>
          <w:kern w:val="36"/>
          <w:sz w:val="28"/>
          <w:szCs w:val="28"/>
          <w14:ligatures w14:val="none"/>
        </w:rPr>
      </w:pPr>
    </w:p>
    <w:p w14:paraId="36C4595A" w14:textId="77777777" w:rsidR="000A6863" w:rsidRDefault="000A6863" w:rsidP="009B20AB">
      <w:pPr>
        <w:spacing w:before="100" w:beforeAutospacing="1" w:after="100" w:afterAutospacing="1" w:line="240" w:lineRule="auto"/>
        <w:jc w:val="center"/>
        <w:outlineLvl w:val="0"/>
        <w:rPr>
          <w:rFonts w:ascii="Times New Roman" w:eastAsia="Times New Roman" w:hAnsi="Times New Roman" w:cs="Times New Roman"/>
          <w:b/>
          <w:bCs/>
          <w:kern w:val="36"/>
          <w:sz w:val="28"/>
          <w:szCs w:val="28"/>
          <w14:ligatures w14:val="none"/>
        </w:rPr>
      </w:pPr>
    </w:p>
    <w:p w14:paraId="3A834ADD" w14:textId="77777777" w:rsidR="000A6863" w:rsidRDefault="000A6863" w:rsidP="009B20AB">
      <w:pPr>
        <w:spacing w:before="100" w:beforeAutospacing="1" w:after="100" w:afterAutospacing="1" w:line="240" w:lineRule="auto"/>
        <w:jc w:val="center"/>
        <w:outlineLvl w:val="0"/>
        <w:rPr>
          <w:rFonts w:ascii="Times New Roman" w:eastAsia="Times New Roman" w:hAnsi="Times New Roman" w:cs="Times New Roman"/>
          <w:b/>
          <w:bCs/>
          <w:kern w:val="36"/>
          <w:sz w:val="28"/>
          <w:szCs w:val="28"/>
          <w14:ligatures w14:val="none"/>
        </w:rPr>
      </w:pPr>
    </w:p>
    <w:p w14:paraId="609F8291" w14:textId="77777777" w:rsidR="000A6863" w:rsidRDefault="000A6863" w:rsidP="009B20AB">
      <w:pPr>
        <w:spacing w:before="100" w:beforeAutospacing="1" w:after="100" w:afterAutospacing="1" w:line="240" w:lineRule="auto"/>
        <w:jc w:val="center"/>
        <w:outlineLvl w:val="0"/>
        <w:rPr>
          <w:rFonts w:ascii="Times New Roman" w:eastAsia="Times New Roman" w:hAnsi="Times New Roman" w:cs="Times New Roman"/>
          <w:b/>
          <w:bCs/>
          <w:kern w:val="36"/>
          <w:sz w:val="28"/>
          <w:szCs w:val="28"/>
          <w14:ligatures w14:val="none"/>
        </w:rPr>
      </w:pPr>
    </w:p>
    <w:p w14:paraId="36D6D004" w14:textId="77777777" w:rsidR="000A6863" w:rsidRDefault="000A6863" w:rsidP="009B20AB">
      <w:pPr>
        <w:spacing w:before="100" w:beforeAutospacing="1" w:after="100" w:afterAutospacing="1" w:line="240" w:lineRule="auto"/>
        <w:jc w:val="center"/>
        <w:outlineLvl w:val="0"/>
        <w:rPr>
          <w:rFonts w:ascii="Times New Roman" w:eastAsia="Times New Roman" w:hAnsi="Times New Roman" w:cs="Times New Roman"/>
          <w:b/>
          <w:bCs/>
          <w:kern w:val="36"/>
          <w:sz w:val="28"/>
          <w:szCs w:val="28"/>
          <w14:ligatures w14:val="none"/>
        </w:rPr>
      </w:pPr>
    </w:p>
    <w:p w14:paraId="404F7392" w14:textId="77777777" w:rsidR="000A6863" w:rsidRDefault="000A6863" w:rsidP="009B20AB">
      <w:pPr>
        <w:spacing w:before="100" w:beforeAutospacing="1" w:after="100" w:afterAutospacing="1" w:line="240" w:lineRule="auto"/>
        <w:jc w:val="center"/>
        <w:outlineLvl w:val="0"/>
        <w:rPr>
          <w:rFonts w:ascii="Times New Roman" w:eastAsia="Times New Roman" w:hAnsi="Times New Roman" w:cs="Times New Roman"/>
          <w:b/>
          <w:bCs/>
          <w:kern w:val="36"/>
          <w:sz w:val="28"/>
          <w:szCs w:val="28"/>
          <w14:ligatures w14:val="none"/>
        </w:rPr>
      </w:pPr>
    </w:p>
    <w:p w14:paraId="0657ABA1" w14:textId="77777777" w:rsidR="008F42A6" w:rsidRDefault="008F42A6" w:rsidP="009B20AB">
      <w:pPr>
        <w:spacing w:before="100" w:beforeAutospacing="1" w:after="100" w:afterAutospacing="1" w:line="240" w:lineRule="auto"/>
        <w:jc w:val="both"/>
        <w:rPr>
          <w:rFonts w:ascii="Times New Roman" w:eastAsia="Times New Roman" w:hAnsi="Times New Roman" w:cs="Times New Roman"/>
          <w:b/>
          <w:bCs/>
          <w:kern w:val="0"/>
          <w:sz w:val="28"/>
          <w:szCs w:val="28"/>
          <w14:ligatures w14:val="none"/>
        </w:rPr>
      </w:pPr>
    </w:p>
    <w:p w14:paraId="127E19D4" w14:textId="77777777" w:rsidR="00FB7B09" w:rsidRPr="00FB7B09" w:rsidRDefault="00FB7B09" w:rsidP="00FB7B09">
      <w:pPr>
        <w:pStyle w:val="NormalWeb"/>
        <w:jc w:val="both"/>
        <w:rPr>
          <w:b/>
          <w:bCs/>
          <w:sz w:val="28"/>
          <w:szCs w:val="28"/>
        </w:rPr>
      </w:pPr>
      <w:r w:rsidRPr="00FB7B09">
        <w:rPr>
          <w:b/>
          <w:bCs/>
          <w:sz w:val="28"/>
          <w:szCs w:val="28"/>
        </w:rPr>
        <w:t>Madame la Présidente,</w:t>
      </w:r>
    </w:p>
    <w:p w14:paraId="0AB18973" w14:textId="6577A0A5" w:rsidR="00FB7B09" w:rsidRPr="00B2798E" w:rsidRDefault="00FB7B09" w:rsidP="00FB7B09">
      <w:pPr>
        <w:pStyle w:val="NormalWeb"/>
        <w:jc w:val="both"/>
        <w:rPr>
          <w:sz w:val="28"/>
          <w:szCs w:val="28"/>
        </w:rPr>
      </w:pPr>
      <w:r w:rsidRPr="00B2798E">
        <w:rPr>
          <w:sz w:val="28"/>
          <w:szCs w:val="28"/>
        </w:rPr>
        <w:t xml:space="preserve">La délégation togolaise vous adresse ses chaleureuses félicitations pour votre élection à la présidence de la douzième Conférence des </w:t>
      </w:r>
      <w:r w:rsidR="00AE02D0">
        <w:rPr>
          <w:sz w:val="28"/>
          <w:szCs w:val="28"/>
        </w:rPr>
        <w:t>E</w:t>
      </w:r>
      <w:r w:rsidRPr="00B2798E">
        <w:rPr>
          <w:sz w:val="28"/>
          <w:szCs w:val="28"/>
        </w:rPr>
        <w:t>tats Parties au Traité sur le commerce des armes, ainsi qu’à l’ensemble du Bureau pour les efforts déployés dans la préparation de cette Conférence.</w:t>
      </w:r>
    </w:p>
    <w:p w14:paraId="57F2B36E" w14:textId="77777777" w:rsidR="00FB7B09" w:rsidRPr="00B2798E" w:rsidRDefault="00FB7B09" w:rsidP="00FB7B09">
      <w:pPr>
        <w:pStyle w:val="NormalWeb"/>
        <w:jc w:val="both"/>
        <w:rPr>
          <w:sz w:val="28"/>
          <w:szCs w:val="28"/>
        </w:rPr>
      </w:pPr>
      <w:r w:rsidRPr="00B2798E">
        <w:rPr>
          <w:sz w:val="28"/>
          <w:szCs w:val="28"/>
        </w:rPr>
        <w:t>Le Togo s’associe à la déclaration prononcée au nom du Groupe africain et réaffirme son attachement aux objectifs et principes du Traité sur le commerce des armes, instrument essentiel pour renforcer la responsabilité et la transparence dans le commerce des armes classiques, prévenir leur détournement et contribuer à la paix et à la sécurité internationales.</w:t>
      </w:r>
    </w:p>
    <w:p w14:paraId="14DA54B6" w14:textId="77777777" w:rsidR="00FB7B09" w:rsidRPr="00B2798E" w:rsidRDefault="00FB7B09" w:rsidP="00FB7B09">
      <w:pPr>
        <w:pStyle w:val="NormalWeb"/>
        <w:jc w:val="both"/>
        <w:rPr>
          <w:sz w:val="28"/>
          <w:szCs w:val="28"/>
        </w:rPr>
      </w:pPr>
      <w:r w:rsidRPr="00B2798E">
        <w:rPr>
          <w:rStyle w:val="lev"/>
          <w:sz w:val="28"/>
          <w:szCs w:val="28"/>
        </w:rPr>
        <w:t>Madame la Présidente,</w:t>
      </w:r>
    </w:p>
    <w:p w14:paraId="16F0841D" w14:textId="77777777" w:rsidR="00FB7B09" w:rsidRPr="00B2798E" w:rsidRDefault="00FB7B09" w:rsidP="00FB7B09">
      <w:pPr>
        <w:pStyle w:val="NormalWeb"/>
        <w:jc w:val="both"/>
        <w:rPr>
          <w:sz w:val="28"/>
          <w:szCs w:val="28"/>
        </w:rPr>
      </w:pPr>
      <w:r w:rsidRPr="00B2798E">
        <w:rPr>
          <w:sz w:val="28"/>
          <w:szCs w:val="28"/>
        </w:rPr>
        <w:t>Nous saluons les travaux du Groupe de travail sur la mise en œuvre efficace du Traité (WGETI), notamment ceux consacrés au renforcement des systèmes nationaux de contrôle, à l’évaluation des risques et à la prévention du détournement, ainsi qu’à la poursuite de l’examen des questions relatives à l’application des articles 6 et 7 du Traité, qui constituent des dispositions essentielles pour prévenir les transferts d’armes susceptibles de contribuer à des violations graves du droit international.</w:t>
      </w:r>
    </w:p>
    <w:p w14:paraId="240916A4" w14:textId="77777777" w:rsidR="00FB7B09" w:rsidRPr="00FF393C" w:rsidRDefault="00FB7B09" w:rsidP="00FB7B09">
      <w:pPr>
        <w:pStyle w:val="NormalWeb"/>
        <w:jc w:val="both"/>
        <w:rPr>
          <w:color w:val="000000" w:themeColor="text1"/>
          <w:sz w:val="28"/>
          <w:szCs w:val="28"/>
        </w:rPr>
      </w:pPr>
      <w:r w:rsidRPr="00FF393C">
        <w:rPr>
          <w:color w:val="000000" w:themeColor="text1"/>
          <w:sz w:val="28"/>
          <w:szCs w:val="28"/>
        </w:rPr>
        <w:t xml:space="preserve">Dans ce cadre, le Togo est actuellement engagé, avec l’appui de l’expertise de </w:t>
      </w:r>
      <w:r w:rsidRPr="00FF393C">
        <w:rPr>
          <w:rStyle w:val="lev"/>
          <w:color w:val="000000" w:themeColor="text1"/>
          <w:sz w:val="28"/>
          <w:szCs w:val="28"/>
        </w:rPr>
        <w:t>Expertise France</w:t>
      </w:r>
      <w:r w:rsidRPr="00FF393C">
        <w:rPr>
          <w:color w:val="000000" w:themeColor="text1"/>
          <w:sz w:val="28"/>
          <w:szCs w:val="28"/>
        </w:rPr>
        <w:t xml:space="preserve">, dans un processus d’élaboration d’une </w:t>
      </w:r>
      <w:r w:rsidRPr="00FF393C">
        <w:rPr>
          <w:rStyle w:val="lev"/>
          <w:color w:val="000000" w:themeColor="text1"/>
          <w:sz w:val="28"/>
          <w:szCs w:val="28"/>
        </w:rPr>
        <w:t>liste nationale de contrôle</w:t>
      </w:r>
      <w:r w:rsidRPr="00FF393C">
        <w:rPr>
          <w:color w:val="000000" w:themeColor="text1"/>
          <w:sz w:val="28"/>
          <w:szCs w:val="28"/>
        </w:rPr>
        <w:t>, qui contribuera au renforcement de son dispositif national de contrôle des transferts d’armes et à la mise en œuvre effective de ses obligations au titre du Traité.</w:t>
      </w:r>
    </w:p>
    <w:p w14:paraId="0BB65DB5" w14:textId="73E9005F" w:rsidR="00FB7B09" w:rsidRPr="00B2798E" w:rsidRDefault="00FB7B09" w:rsidP="00FB7B09">
      <w:pPr>
        <w:pStyle w:val="NormalWeb"/>
        <w:jc w:val="both"/>
        <w:rPr>
          <w:sz w:val="28"/>
          <w:szCs w:val="28"/>
        </w:rPr>
      </w:pPr>
      <w:r w:rsidRPr="00B2798E">
        <w:rPr>
          <w:sz w:val="28"/>
          <w:szCs w:val="28"/>
        </w:rPr>
        <w:t xml:space="preserve">La transparence et l’établissement des rapports constituent également des éléments essentiels de la mise en œuvre du Traité. Le Togo salue les travaux du Groupe de travail sur la transparence et l’établissement de rapports (WGTR) et encourage les initiatives visant à renforcer les capacités des </w:t>
      </w:r>
      <w:r w:rsidR="00AE02D0">
        <w:rPr>
          <w:sz w:val="28"/>
          <w:szCs w:val="28"/>
        </w:rPr>
        <w:t>E</w:t>
      </w:r>
      <w:r w:rsidRPr="00B2798E">
        <w:rPr>
          <w:sz w:val="28"/>
          <w:szCs w:val="28"/>
        </w:rPr>
        <w:t>tats Parties à satisfaire à leurs obligations de rapport, notamment à travers le partage d’informations, l’assistance technique et l’amélioration des outils de rapport.</w:t>
      </w:r>
    </w:p>
    <w:p w14:paraId="6E35B135" w14:textId="77777777" w:rsidR="00FB7B09" w:rsidRPr="00B2798E" w:rsidRDefault="00FB7B09" w:rsidP="00FB7B09">
      <w:pPr>
        <w:pStyle w:val="NormalWeb"/>
        <w:jc w:val="both"/>
        <w:rPr>
          <w:sz w:val="28"/>
          <w:szCs w:val="28"/>
        </w:rPr>
      </w:pPr>
      <w:r w:rsidRPr="00B2798E">
        <w:rPr>
          <w:rStyle w:val="lev"/>
          <w:sz w:val="28"/>
          <w:szCs w:val="28"/>
        </w:rPr>
        <w:t>Madame la Présidente,</w:t>
      </w:r>
    </w:p>
    <w:p w14:paraId="1CDC30E6" w14:textId="77777777" w:rsidR="00FB7B09" w:rsidRPr="00FF393C" w:rsidRDefault="00FB7B09" w:rsidP="00FB7B09">
      <w:pPr>
        <w:pStyle w:val="NormalWeb"/>
        <w:jc w:val="both"/>
        <w:rPr>
          <w:color w:val="000000" w:themeColor="text1"/>
          <w:sz w:val="28"/>
          <w:szCs w:val="28"/>
        </w:rPr>
      </w:pPr>
      <w:r w:rsidRPr="00FF393C">
        <w:rPr>
          <w:color w:val="000000" w:themeColor="text1"/>
          <w:sz w:val="28"/>
          <w:szCs w:val="28"/>
        </w:rPr>
        <w:t xml:space="preserve">La prévention du détournement constitue une priorité particulière pour le Togo. Dans ce contexte, </w:t>
      </w:r>
      <w:r w:rsidRPr="00FF393C">
        <w:rPr>
          <w:rStyle w:val="lev"/>
          <w:color w:val="000000" w:themeColor="text1"/>
          <w:sz w:val="28"/>
          <w:szCs w:val="28"/>
        </w:rPr>
        <w:t>avec le financement du Fonds d’affectation volontaire (VTF) du TCA</w:t>
      </w:r>
      <w:r w:rsidRPr="00FF393C">
        <w:rPr>
          <w:color w:val="000000" w:themeColor="text1"/>
          <w:sz w:val="28"/>
          <w:szCs w:val="28"/>
        </w:rPr>
        <w:t xml:space="preserve">, le Togo a conduit un projet de renforcement des capacités portant sur le </w:t>
      </w:r>
      <w:r w:rsidRPr="00FF393C">
        <w:rPr>
          <w:rStyle w:val="lev"/>
          <w:color w:val="000000" w:themeColor="text1"/>
          <w:sz w:val="28"/>
          <w:szCs w:val="28"/>
        </w:rPr>
        <w:t>marquage, le traçage et le profilage des armes</w:t>
      </w:r>
      <w:r w:rsidRPr="00FF393C">
        <w:rPr>
          <w:color w:val="000000" w:themeColor="text1"/>
          <w:sz w:val="28"/>
          <w:szCs w:val="28"/>
        </w:rPr>
        <w:t>, en vue notamment de prévenir et de lutter contre leur détournement, conformément à l’article 11 du Traité.</w:t>
      </w:r>
    </w:p>
    <w:p w14:paraId="464C97BC" w14:textId="77777777" w:rsidR="00FB7B09" w:rsidRPr="00FF393C" w:rsidRDefault="00FB7B09" w:rsidP="00FB7B09">
      <w:pPr>
        <w:pStyle w:val="NormalWeb"/>
        <w:jc w:val="both"/>
        <w:rPr>
          <w:color w:val="000000" w:themeColor="text1"/>
          <w:sz w:val="28"/>
          <w:szCs w:val="28"/>
        </w:rPr>
      </w:pPr>
      <w:r w:rsidRPr="00FF393C">
        <w:rPr>
          <w:color w:val="000000" w:themeColor="text1"/>
          <w:sz w:val="28"/>
          <w:szCs w:val="28"/>
        </w:rPr>
        <w:lastRenderedPageBreak/>
        <w:t xml:space="preserve">Ce projet a notamment permis de renforcer les capacités nationales en matière d’identification et de traçabilité des armes et a contribué à la </w:t>
      </w:r>
      <w:r w:rsidRPr="00FF393C">
        <w:rPr>
          <w:rStyle w:val="lev"/>
          <w:color w:val="000000" w:themeColor="text1"/>
          <w:sz w:val="28"/>
          <w:szCs w:val="28"/>
        </w:rPr>
        <w:t>destruction de 1 000 armes saisies</w:t>
      </w:r>
      <w:r w:rsidRPr="00FF393C">
        <w:rPr>
          <w:color w:val="000000" w:themeColor="text1"/>
          <w:sz w:val="28"/>
          <w:szCs w:val="28"/>
        </w:rPr>
        <w:t>, composées de pistolets, de fusils de chasse et d’armes de guerre. Cette action constitue une contribution concrète du Togo aux efforts visant à réduire les risques de détournement et à empêcher que les armes saisies ne réintègrent les circuits illicites.</w:t>
      </w:r>
    </w:p>
    <w:p w14:paraId="0365D946" w14:textId="77777777" w:rsidR="00FB7B09" w:rsidRPr="00B2798E" w:rsidRDefault="00FB7B09" w:rsidP="00FB7B09">
      <w:pPr>
        <w:pStyle w:val="NormalWeb"/>
        <w:jc w:val="both"/>
        <w:rPr>
          <w:sz w:val="28"/>
          <w:szCs w:val="28"/>
        </w:rPr>
      </w:pPr>
      <w:r w:rsidRPr="00B2798E">
        <w:rPr>
          <w:sz w:val="28"/>
          <w:szCs w:val="28"/>
        </w:rPr>
        <w:t xml:space="preserve">Nous attachons ainsi une grande importance au </w:t>
      </w:r>
      <w:r w:rsidRPr="00B2798E">
        <w:rPr>
          <w:rStyle w:val="lev"/>
          <w:sz w:val="28"/>
          <w:szCs w:val="28"/>
        </w:rPr>
        <w:t>Forum d’échange d’informations sur le détournement (DIEF)</w:t>
      </w:r>
      <w:r w:rsidRPr="00B2798E">
        <w:rPr>
          <w:sz w:val="28"/>
          <w:szCs w:val="28"/>
        </w:rPr>
        <w:t>, qui offre un cadre utile pour le partage volontaire d’informations opérationnelles et d’expériences sur les cas de détournement détectés ou suspectés.</w:t>
      </w:r>
    </w:p>
    <w:p w14:paraId="754CFAF7" w14:textId="77777777" w:rsidR="00FB7B09" w:rsidRPr="00B2798E" w:rsidRDefault="00FB7B09" w:rsidP="00FB7B09">
      <w:pPr>
        <w:pStyle w:val="NormalWeb"/>
        <w:jc w:val="both"/>
        <w:rPr>
          <w:sz w:val="28"/>
          <w:szCs w:val="28"/>
        </w:rPr>
      </w:pPr>
      <w:r w:rsidRPr="00B2798E">
        <w:rPr>
          <w:rStyle w:val="lev"/>
          <w:sz w:val="28"/>
          <w:szCs w:val="28"/>
        </w:rPr>
        <w:t>Madame la Présidente,</w:t>
      </w:r>
    </w:p>
    <w:p w14:paraId="2544B9D6" w14:textId="16E37916" w:rsidR="00FB7B09" w:rsidRPr="00B2798E" w:rsidRDefault="00FB7B09" w:rsidP="00FB7B09">
      <w:pPr>
        <w:pStyle w:val="NormalWeb"/>
        <w:jc w:val="both"/>
        <w:rPr>
          <w:sz w:val="28"/>
          <w:szCs w:val="28"/>
        </w:rPr>
      </w:pPr>
      <w:r w:rsidRPr="00B2798E">
        <w:rPr>
          <w:sz w:val="28"/>
          <w:szCs w:val="28"/>
        </w:rPr>
        <w:t>Le Togo réaffirme son soutien aux efforts d’universalisation du Traité. Nous saluons l’adhésion du Vanuatu et de l’</w:t>
      </w:r>
      <w:r w:rsidR="00AE02D0">
        <w:rPr>
          <w:sz w:val="28"/>
          <w:szCs w:val="28"/>
        </w:rPr>
        <w:t>E</w:t>
      </w:r>
      <w:r w:rsidRPr="00B2798E">
        <w:rPr>
          <w:sz w:val="28"/>
          <w:szCs w:val="28"/>
        </w:rPr>
        <w:t xml:space="preserve">quateur en tant que nouveaux </w:t>
      </w:r>
      <w:r w:rsidR="00E70E30">
        <w:rPr>
          <w:sz w:val="28"/>
          <w:szCs w:val="28"/>
        </w:rPr>
        <w:t>E</w:t>
      </w:r>
      <w:r w:rsidRPr="00B2798E">
        <w:rPr>
          <w:sz w:val="28"/>
          <w:szCs w:val="28"/>
        </w:rPr>
        <w:t xml:space="preserve">tats Parties et encourageons la poursuite du dialogue avec les </w:t>
      </w:r>
      <w:r w:rsidR="00AE02D0">
        <w:rPr>
          <w:sz w:val="28"/>
          <w:szCs w:val="28"/>
        </w:rPr>
        <w:t>E</w:t>
      </w:r>
      <w:r w:rsidRPr="00B2798E">
        <w:rPr>
          <w:sz w:val="28"/>
          <w:szCs w:val="28"/>
        </w:rPr>
        <w:t xml:space="preserve">tats signataires et les </w:t>
      </w:r>
      <w:r w:rsidR="00AE02D0">
        <w:rPr>
          <w:sz w:val="28"/>
          <w:szCs w:val="28"/>
        </w:rPr>
        <w:t>E</w:t>
      </w:r>
      <w:r w:rsidRPr="00B2798E">
        <w:rPr>
          <w:sz w:val="28"/>
          <w:szCs w:val="28"/>
        </w:rPr>
        <w:t xml:space="preserve">tats non parties ayant manifesté leur volonté d’adhérer au Traité. L’universalisation doit toutefois s’accompagner d’un appui concret permettant aux </w:t>
      </w:r>
      <w:r w:rsidR="00AE02D0">
        <w:rPr>
          <w:sz w:val="28"/>
          <w:szCs w:val="28"/>
        </w:rPr>
        <w:t>E</w:t>
      </w:r>
      <w:r w:rsidRPr="00B2798E">
        <w:rPr>
          <w:sz w:val="28"/>
          <w:szCs w:val="28"/>
        </w:rPr>
        <w:t>tats de mettre en place les cadres juridiques, institutionnels et techniques nécessaires à l’application effective du Traité.</w:t>
      </w:r>
    </w:p>
    <w:p w14:paraId="589A13FE" w14:textId="53EE1164" w:rsidR="00FB7B09" w:rsidRPr="00B2798E" w:rsidRDefault="00FB7B09" w:rsidP="00FB7B09">
      <w:pPr>
        <w:pStyle w:val="NormalWeb"/>
        <w:jc w:val="both"/>
        <w:rPr>
          <w:sz w:val="28"/>
          <w:szCs w:val="28"/>
        </w:rPr>
      </w:pPr>
      <w:r w:rsidRPr="00B2798E">
        <w:rPr>
          <w:sz w:val="28"/>
          <w:szCs w:val="28"/>
        </w:rPr>
        <w:t xml:space="preserve">Le Togo réaffirme son attachement à la mise en œuvre effective de l’article 7(4) du Traité, qui appelle les </w:t>
      </w:r>
      <w:r w:rsidR="00AE02D0">
        <w:rPr>
          <w:sz w:val="28"/>
          <w:szCs w:val="28"/>
        </w:rPr>
        <w:t>E</w:t>
      </w:r>
      <w:r w:rsidRPr="00B2798E">
        <w:rPr>
          <w:sz w:val="28"/>
          <w:szCs w:val="28"/>
        </w:rPr>
        <w:t xml:space="preserve">tats exportateurs à prendre en compte, dans leurs évaluations des risques, la possibilité que les armes soient utilisées pour commettre ou faciliter des actes graves de violence fondée sur le genre, ainsi que des actes graves de violence contre les femmes et les enfants. </w:t>
      </w:r>
      <w:r w:rsidR="00E70E30">
        <w:rPr>
          <w:sz w:val="28"/>
          <w:szCs w:val="28"/>
        </w:rPr>
        <w:t>A</w:t>
      </w:r>
      <w:r w:rsidRPr="00B2798E">
        <w:rPr>
          <w:sz w:val="28"/>
          <w:szCs w:val="28"/>
        </w:rPr>
        <w:t xml:space="preserve"> cet égard, ma délégation salue le travail des points focaux genre du TCA, à savoir le Mexique, l’Espagne et le Togo, et les félicite pour l’organisation du panel consacré au rôle des femmes parlementaires dans la promotion de l’universalisation et de l’application effective du Traité.</w:t>
      </w:r>
    </w:p>
    <w:p w14:paraId="29FDDB87" w14:textId="77777777" w:rsidR="00FB7B09" w:rsidRPr="00B2798E" w:rsidRDefault="00FB7B09" w:rsidP="00FB7B09">
      <w:pPr>
        <w:pStyle w:val="NormalWeb"/>
        <w:jc w:val="both"/>
        <w:rPr>
          <w:sz w:val="28"/>
          <w:szCs w:val="28"/>
        </w:rPr>
      </w:pPr>
      <w:r w:rsidRPr="00B2798E">
        <w:rPr>
          <w:rStyle w:val="lev"/>
          <w:sz w:val="28"/>
          <w:szCs w:val="28"/>
        </w:rPr>
        <w:t>Madame la Présidente,</w:t>
      </w:r>
    </w:p>
    <w:p w14:paraId="0ADBA53C" w14:textId="77777777" w:rsidR="00FB7B09" w:rsidRPr="00B2798E" w:rsidRDefault="00FB7B09" w:rsidP="00FB7B09">
      <w:pPr>
        <w:pStyle w:val="NormalWeb"/>
        <w:jc w:val="both"/>
        <w:rPr>
          <w:sz w:val="28"/>
          <w:szCs w:val="28"/>
        </w:rPr>
      </w:pPr>
      <w:r w:rsidRPr="00B2798E">
        <w:rPr>
          <w:sz w:val="28"/>
          <w:szCs w:val="28"/>
        </w:rPr>
        <w:t>Ma délégation accueille favorablement l’examen, à l’occasion de la CSP12, des éléments proposés pour une stratégie quinquennale du TCA. Nous souhaitons que cette stratégie, une fois adoptée, puisse guider les travaux du Traité au cours des cinq prochaines années, en plaçant la mise en œuvre nationale, l’assistance internationale, le renforcement des capacités, la transparence, la prévention du détournement et l’universalisation au cœur de nos efforts.</w:t>
      </w:r>
    </w:p>
    <w:p w14:paraId="275EA473" w14:textId="77777777" w:rsidR="00FB7B09" w:rsidRPr="00B2798E" w:rsidRDefault="00FB7B09" w:rsidP="00FB7B09">
      <w:pPr>
        <w:pStyle w:val="NormalWeb"/>
        <w:jc w:val="both"/>
        <w:rPr>
          <w:sz w:val="28"/>
          <w:szCs w:val="28"/>
        </w:rPr>
      </w:pPr>
      <w:r w:rsidRPr="00B2798E">
        <w:rPr>
          <w:sz w:val="28"/>
          <w:szCs w:val="28"/>
        </w:rPr>
        <w:t xml:space="preserve">Pour finir, ma délégation réaffirme son plein soutien au Traité sur le commerce des armes et sa détermination à contribuer de manière constructive à ses travaux. Nous formulons le souhait que la CSP12 permette de consolider les acquis du </w:t>
      </w:r>
      <w:r w:rsidRPr="00B2798E">
        <w:rPr>
          <w:sz w:val="28"/>
          <w:szCs w:val="28"/>
        </w:rPr>
        <w:lastRenderedPageBreak/>
        <w:t>Traité, de renforcer sa mise en œuvre et de définir des orientations stratégiques adaptées aux défis actuels et futurs.</w:t>
      </w:r>
    </w:p>
    <w:p w14:paraId="74D78559" w14:textId="3E2DB767" w:rsidR="00FB7B09" w:rsidRPr="00B2798E" w:rsidRDefault="00FB7B09" w:rsidP="00FB7B09">
      <w:pPr>
        <w:pStyle w:val="NormalWeb"/>
        <w:jc w:val="both"/>
        <w:rPr>
          <w:sz w:val="28"/>
          <w:szCs w:val="28"/>
        </w:rPr>
      </w:pPr>
      <w:r w:rsidRPr="00B2798E">
        <w:rPr>
          <w:sz w:val="28"/>
          <w:szCs w:val="28"/>
        </w:rPr>
        <w:t xml:space="preserve">Le Togo demeure pleinement engagé à travailler avec l’ensemble des </w:t>
      </w:r>
      <w:r w:rsidR="00AE02D0">
        <w:rPr>
          <w:sz w:val="28"/>
          <w:szCs w:val="28"/>
        </w:rPr>
        <w:t>E</w:t>
      </w:r>
      <w:r w:rsidRPr="00B2798E">
        <w:rPr>
          <w:sz w:val="28"/>
          <w:szCs w:val="28"/>
        </w:rPr>
        <w:t>tats Parties afin de faire du Traité sur le commerce des armes un instrument toujours plus efficace au service de la paix, de la sécurité et du développement durable.</w:t>
      </w:r>
    </w:p>
    <w:p w14:paraId="0B23A2AB" w14:textId="77777777" w:rsidR="00FB7B09" w:rsidRPr="00FB7B09" w:rsidRDefault="00FB7B09" w:rsidP="00FB7B09">
      <w:pPr>
        <w:pStyle w:val="NormalWeb"/>
        <w:jc w:val="both"/>
        <w:rPr>
          <w:b/>
          <w:bCs/>
          <w:sz w:val="28"/>
          <w:szCs w:val="28"/>
        </w:rPr>
      </w:pPr>
      <w:r w:rsidRPr="00FB7B09">
        <w:rPr>
          <w:b/>
          <w:bCs/>
          <w:sz w:val="28"/>
          <w:szCs w:val="28"/>
        </w:rPr>
        <w:t>Je vous remercie, Madame la Présidente.</w:t>
      </w:r>
    </w:p>
    <w:p w14:paraId="71242CFF" w14:textId="77777777" w:rsidR="00FB7B09" w:rsidRPr="00E70E30" w:rsidRDefault="00FB7B09" w:rsidP="00FB7B09">
      <w:pPr>
        <w:jc w:val="both"/>
        <w:rPr>
          <w:sz w:val="28"/>
          <w:szCs w:val="28"/>
          <w:lang w:val="fr-FR"/>
        </w:rPr>
      </w:pPr>
    </w:p>
    <w:p w14:paraId="2F09301B" w14:textId="6EF39A94" w:rsidR="0022607C" w:rsidRPr="000A6863" w:rsidRDefault="0022607C" w:rsidP="00FB7B09">
      <w:pPr>
        <w:spacing w:before="100" w:beforeAutospacing="1" w:after="100" w:afterAutospacing="1" w:line="240" w:lineRule="auto"/>
        <w:jc w:val="both"/>
        <w:rPr>
          <w:rFonts w:ascii="Times New Roman" w:eastAsia="Times New Roman" w:hAnsi="Times New Roman" w:cs="Times New Roman"/>
          <w:b/>
          <w:bCs/>
          <w:kern w:val="0"/>
          <w:sz w:val="28"/>
          <w:szCs w:val="28"/>
          <w14:ligatures w14:val="none"/>
        </w:rPr>
      </w:pPr>
    </w:p>
    <w:sectPr w:rsidR="0022607C" w:rsidRPr="000A6863" w:rsidSect="000A6863">
      <w:footerReference w:type="default" r:id="rId7"/>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24CD3" w14:textId="77777777" w:rsidR="009B295E" w:rsidRDefault="009B295E" w:rsidP="00027FBB">
      <w:pPr>
        <w:spacing w:after="0" w:line="240" w:lineRule="auto"/>
      </w:pPr>
      <w:r>
        <w:separator/>
      </w:r>
    </w:p>
  </w:endnote>
  <w:endnote w:type="continuationSeparator" w:id="0">
    <w:p w14:paraId="066DDB84" w14:textId="77777777" w:rsidR="009B295E" w:rsidRDefault="009B295E" w:rsidP="00027F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WenQuanYi Micro Hei">
    <w:altName w:val="Cambria"/>
    <w:panose1 w:val="00000000000000000000"/>
    <w:charset w:val="00"/>
    <w:family w:val="roman"/>
    <w:notTrueType/>
    <w:pitch w:val="default"/>
  </w:font>
  <w:font w:name="Lohit Hindi">
    <w:altName w:val="Calibri"/>
    <w:charset w:val="00"/>
    <w:family w:val="auto"/>
    <w:pitch w:val="variable"/>
  </w:font>
  <w:font w:name="Droid Sans Fallback">
    <w:altName w:val="Segoe Print"/>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6326609"/>
      <w:docPartObj>
        <w:docPartGallery w:val="Page Numbers (Bottom of Page)"/>
        <w:docPartUnique/>
      </w:docPartObj>
    </w:sdtPr>
    <w:sdtContent>
      <w:p w14:paraId="4E0DD74F" w14:textId="0761F858" w:rsidR="00027FBB" w:rsidRDefault="00027FBB">
        <w:pPr>
          <w:pStyle w:val="Pieddepage"/>
          <w:jc w:val="right"/>
        </w:pPr>
        <w:r>
          <w:fldChar w:fldCharType="begin"/>
        </w:r>
        <w:r>
          <w:instrText>PAGE   \* MERGEFORMAT</w:instrText>
        </w:r>
        <w:r>
          <w:fldChar w:fldCharType="separate"/>
        </w:r>
        <w:r>
          <w:rPr>
            <w:lang w:val="fr-FR"/>
          </w:rPr>
          <w:t>2</w:t>
        </w:r>
        <w:r>
          <w:fldChar w:fldCharType="end"/>
        </w:r>
      </w:p>
    </w:sdtContent>
  </w:sdt>
  <w:p w14:paraId="555800CF" w14:textId="77777777" w:rsidR="00027FBB" w:rsidRDefault="00027FB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0DD37" w14:textId="77777777" w:rsidR="009B295E" w:rsidRDefault="009B295E" w:rsidP="00027FBB">
      <w:pPr>
        <w:spacing w:after="0" w:line="240" w:lineRule="auto"/>
      </w:pPr>
      <w:r>
        <w:separator/>
      </w:r>
    </w:p>
  </w:footnote>
  <w:footnote w:type="continuationSeparator" w:id="0">
    <w:p w14:paraId="6087C034" w14:textId="77777777" w:rsidR="009B295E" w:rsidRDefault="009B295E" w:rsidP="00027FB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623"/>
    <w:rsid w:val="00027FBB"/>
    <w:rsid w:val="000341B0"/>
    <w:rsid w:val="00046EDF"/>
    <w:rsid w:val="00077BB8"/>
    <w:rsid w:val="000A6863"/>
    <w:rsid w:val="00122EF6"/>
    <w:rsid w:val="001358FC"/>
    <w:rsid w:val="00210768"/>
    <w:rsid w:val="0022607C"/>
    <w:rsid w:val="002749E4"/>
    <w:rsid w:val="002D6AC2"/>
    <w:rsid w:val="003078FD"/>
    <w:rsid w:val="00443960"/>
    <w:rsid w:val="004904D0"/>
    <w:rsid w:val="00567A9C"/>
    <w:rsid w:val="005E4505"/>
    <w:rsid w:val="00656670"/>
    <w:rsid w:val="006F2606"/>
    <w:rsid w:val="00877623"/>
    <w:rsid w:val="008A4432"/>
    <w:rsid w:val="008B54EB"/>
    <w:rsid w:val="008F42A6"/>
    <w:rsid w:val="009502C4"/>
    <w:rsid w:val="00970F3A"/>
    <w:rsid w:val="009B20AB"/>
    <w:rsid w:val="009B295E"/>
    <w:rsid w:val="00A074AB"/>
    <w:rsid w:val="00AE02D0"/>
    <w:rsid w:val="00B11821"/>
    <w:rsid w:val="00B440E2"/>
    <w:rsid w:val="00B51BF5"/>
    <w:rsid w:val="00D05082"/>
    <w:rsid w:val="00D7589F"/>
    <w:rsid w:val="00D960C8"/>
    <w:rsid w:val="00DA1974"/>
    <w:rsid w:val="00E70E30"/>
    <w:rsid w:val="00EB46DA"/>
    <w:rsid w:val="00F40265"/>
    <w:rsid w:val="00F4079F"/>
    <w:rsid w:val="00FB7B09"/>
    <w:rsid w:val="00FF393C"/>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110B2"/>
  <w15:chartTrackingRefBased/>
  <w15:docId w15:val="{E78E2D5B-8DC7-45E7-BF96-917F23D05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H"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7762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87762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877623"/>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877623"/>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877623"/>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87762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7762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7762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7762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77623"/>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877623"/>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877623"/>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877623"/>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877623"/>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87762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7762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7762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77623"/>
    <w:rPr>
      <w:rFonts w:eastAsiaTheme="majorEastAsia" w:cstheme="majorBidi"/>
      <w:color w:val="272727" w:themeColor="text1" w:themeTint="D8"/>
    </w:rPr>
  </w:style>
  <w:style w:type="paragraph" w:styleId="Titre">
    <w:name w:val="Title"/>
    <w:basedOn w:val="Normal"/>
    <w:next w:val="Normal"/>
    <w:link w:val="TitreCar"/>
    <w:uiPriority w:val="10"/>
    <w:qFormat/>
    <w:rsid w:val="008776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7762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7762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7762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77623"/>
    <w:pPr>
      <w:spacing w:before="160"/>
      <w:jc w:val="center"/>
    </w:pPr>
    <w:rPr>
      <w:i/>
      <w:iCs/>
      <w:color w:val="404040" w:themeColor="text1" w:themeTint="BF"/>
    </w:rPr>
  </w:style>
  <w:style w:type="character" w:customStyle="1" w:styleId="CitationCar">
    <w:name w:val="Citation Car"/>
    <w:basedOn w:val="Policepardfaut"/>
    <w:link w:val="Citation"/>
    <w:uiPriority w:val="29"/>
    <w:rsid w:val="00877623"/>
    <w:rPr>
      <w:i/>
      <w:iCs/>
      <w:color w:val="404040" w:themeColor="text1" w:themeTint="BF"/>
    </w:rPr>
  </w:style>
  <w:style w:type="paragraph" w:styleId="Paragraphedeliste">
    <w:name w:val="List Paragraph"/>
    <w:basedOn w:val="Normal"/>
    <w:uiPriority w:val="34"/>
    <w:qFormat/>
    <w:rsid w:val="00877623"/>
    <w:pPr>
      <w:ind w:left="720"/>
      <w:contextualSpacing/>
    </w:pPr>
  </w:style>
  <w:style w:type="character" w:styleId="Accentuationintense">
    <w:name w:val="Intense Emphasis"/>
    <w:basedOn w:val="Policepardfaut"/>
    <w:uiPriority w:val="21"/>
    <w:qFormat/>
    <w:rsid w:val="00877623"/>
    <w:rPr>
      <w:i/>
      <w:iCs/>
      <w:color w:val="2F5496" w:themeColor="accent1" w:themeShade="BF"/>
    </w:rPr>
  </w:style>
  <w:style w:type="paragraph" w:styleId="Citationintense">
    <w:name w:val="Intense Quote"/>
    <w:basedOn w:val="Normal"/>
    <w:next w:val="Normal"/>
    <w:link w:val="CitationintenseCar"/>
    <w:uiPriority w:val="30"/>
    <w:qFormat/>
    <w:rsid w:val="0087762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877623"/>
    <w:rPr>
      <w:i/>
      <w:iCs/>
      <w:color w:val="2F5496" w:themeColor="accent1" w:themeShade="BF"/>
    </w:rPr>
  </w:style>
  <w:style w:type="character" w:styleId="Rfrenceintense">
    <w:name w:val="Intense Reference"/>
    <w:basedOn w:val="Policepardfaut"/>
    <w:uiPriority w:val="32"/>
    <w:qFormat/>
    <w:rsid w:val="00877623"/>
    <w:rPr>
      <w:b/>
      <w:bCs/>
      <w:smallCaps/>
      <w:color w:val="2F5496" w:themeColor="accent1" w:themeShade="BF"/>
      <w:spacing w:val="5"/>
    </w:rPr>
  </w:style>
  <w:style w:type="table" w:styleId="Grilledutableau">
    <w:name w:val="Table Grid"/>
    <w:basedOn w:val="TableauNormal"/>
    <w:uiPriority w:val="39"/>
    <w:qFormat/>
    <w:rsid w:val="00122EF6"/>
    <w:pPr>
      <w:spacing w:after="0" w:line="240" w:lineRule="auto"/>
    </w:pPr>
    <w:rPr>
      <w:kern w:val="0"/>
      <w:sz w:val="20"/>
      <w:szCs w:val="20"/>
      <w:lang w:eastAsia="fr-C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B7B0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lev">
    <w:name w:val="Strong"/>
    <w:basedOn w:val="Policepardfaut"/>
    <w:uiPriority w:val="22"/>
    <w:qFormat/>
    <w:rsid w:val="00FB7B09"/>
    <w:rPr>
      <w:b/>
      <w:bCs/>
    </w:rPr>
  </w:style>
  <w:style w:type="paragraph" w:styleId="En-tte">
    <w:name w:val="header"/>
    <w:basedOn w:val="Normal"/>
    <w:link w:val="En-tteCar"/>
    <w:uiPriority w:val="99"/>
    <w:unhideWhenUsed/>
    <w:rsid w:val="00027FBB"/>
    <w:pPr>
      <w:tabs>
        <w:tab w:val="center" w:pos="4536"/>
        <w:tab w:val="right" w:pos="9072"/>
      </w:tabs>
      <w:spacing w:after="0" w:line="240" w:lineRule="auto"/>
    </w:pPr>
  </w:style>
  <w:style w:type="character" w:customStyle="1" w:styleId="En-tteCar">
    <w:name w:val="En-tête Car"/>
    <w:basedOn w:val="Policepardfaut"/>
    <w:link w:val="En-tte"/>
    <w:uiPriority w:val="99"/>
    <w:rsid w:val="00027FBB"/>
  </w:style>
  <w:style w:type="paragraph" w:styleId="Pieddepage">
    <w:name w:val="footer"/>
    <w:basedOn w:val="Normal"/>
    <w:link w:val="PieddepageCar"/>
    <w:uiPriority w:val="99"/>
    <w:unhideWhenUsed/>
    <w:rsid w:val="00027FB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27F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F1C8DE1F14EA408AB32AAE07B531EF" ma:contentTypeVersion="13" ma:contentTypeDescription="Create a new document." ma:contentTypeScope="" ma:versionID="97412233bc4de4d4165008af8cd0e430">
  <xsd:schema xmlns:xsd="http://www.w3.org/2001/XMLSchema" xmlns:xs="http://www.w3.org/2001/XMLSchema" xmlns:p="http://schemas.microsoft.com/office/2006/metadata/properties" xmlns:ns2="8f7e922f-a535-42ea-a88a-d2aeb4da5804" xmlns:ns3="dbf86e3e-1e01-4781-b2c1-8f6f9ce39bba" targetNamespace="http://schemas.microsoft.com/office/2006/metadata/properties" ma:root="true" ma:fieldsID="f5791953b3c37987343c58e15ce92ccd" ns2:_="" ns3:_="">
    <xsd:import namespace="8f7e922f-a535-42ea-a88a-d2aeb4da5804"/>
    <xsd:import namespace="dbf86e3e-1e01-4781-b2c1-8f6f9ce39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e922f-a535-42ea-a88a-d2aeb4da5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d2fa76-d9ac-436b-9ac7-bc345fdc3fe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86e3e-1e01-4781-b2c1-8f6f9ce39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477c12-cecd-49fd-9da9-99cc1866cae1}" ma:internalName="TaxCatchAll" ma:showField="CatchAllData" ma:web="dbf86e3e-1e01-4781-b2c1-8f6f9ce39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f86e3e-1e01-4781-b2c1-8f6f9ce39bba" xsi:nil="true"/>
    <lcf76f155ced4ddcb4097134ff3c332f xmlns="8f7e922f-a535-42ea-a88a-d2aeb4da58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318A4E4-C4CD-44A0-8611-8B1CB1B7ABE6}"/>
</file>

<file path=customXml/itemProps2.xml><?xml version="1.0" encoding="utf-8"?>
<ds:datastoreItem xmlns:ds="http://schemas.openxmlformats.org/officeDocument/2006/customXml" ds:itemID="{D5C893C7-6C69-49CF-A8D4-B2332C254CC8}"/>
</file>

<file path=customXml/itemProps3.xml><?xml version="1.0" encoding="utf-8"?>
<ds:datastoreItem xmlns:ds="http://schemas.openxmlformats.org/officeDocument/2006/customXml" ds:itemID="{C0E4787D-AEDC-427D-A81D-D96715D3182E}"/>
</file>

<file path=docProps/app.xml><?xml version="1.0" encoding="utf-8"?>
<Properties xmlns="http://schemas.openxmlformats.org/officeDocument/2006/extended-properties" xmlns:vt="http://schemas.openxmlformats.org/officeDocument/2006/docPropsVTypes">
  <Template>Normal.dotm</Template>
  <TotalTime>1002</TotalTime>
  <Pages>4</Pages>
  <Words>1023</Words>
  <Characters>5631</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Julien FAWIE</dc:creator>
  <cp:keywords/>
  <dc:description/>
  <cp:lastModifiedBy>Julien FAWIE</cp:lastModifiedBy>
  <cp:revision>23</cp:revision>
  <cp:lastPrinted>2026-08-20T08:18:00Z</cp:lastPrinted>
  <dcterms:created xsi:type="dcterms:W3CDTF">2026-08-10T10:02:00Z</dcterms:created>
  <dcterms:modified xsi:type="dcterms:W3CDTF">2026-08-24T07:57:00Z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0x010100B7F1C8DE1F14EA408AB32AAE07B531EF</vt:lpwstr>
  </property>
</Properties>
</file>